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2B" w:rsidRPr="007056E7" w:rsidRDefault="003A422B" w:rsidP="003A422B">
      <w:pPr>
        <w:spacing w:after="0" w:line="360" w:lineRule="auto"/>
        <w:ind w:left="-788" w:hanging="2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056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07415" cy="484505"/>
            <wp:effectExtent l="19050" t="0" r="6985" b="0"/>
            <wp:docPr id="4" name="Picture 1" descr="cid:image001.jpg@01CF27F4.79227AC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27F4.79227AC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6E7">
        <w:rPr>
          <w:rFonts w:ascii="Sylfaen" w:hAnsi="Sylfaen" w:cs="Sylfaen"/>
          <w:lang w:val="ka-GE"/>
        </w:rPr>
        <w:t xml:space="preserve">               </w:t>
      </w:r>
      <w:r w:rsidRPr="007056E7">
        <w:rPr>
          <w:rFonts w:ascii="Sylfaen" w:hAnsi="Sylfaen" w:cs="Sylfaen"/>
        </w:rPr>
        <w:t>საქართველოს</w:t>
      </w:r>
      <w:r w:rsidRPr="007056E7">
        <w:t xml:space="preserve"> </w:t>
      </w:r>
      <w:r w:rsidRPr="007056E7">
        <w:rPr>
          <w:rFonts w:ascii="Sylfaen" w:hAnsi="Sylfaen" w:cs="Sylfaen"/>
        </w:rPr>
        <w:t>სტატისტიკის</w:t>
      </w:r>
      <w:r w:rsidRPr="007056E7">
        <w:t xml:space="preserve"> </w:t>
      </w:r>
      <w:r w:rsidRPr="007056E7">
        <w:rPr>
          <w:rFonts w:ascii="Sylfaen" w:hAnsi="Sylfaen" w:cs="Sylfaen"/>
        </w:rPr>
        <w:t>ეროვნული</w:t>
      </w:r>
      <w:r w:rsidRPr="007056E7">
        <w:t xml:space="preserve"> </w:t>
      </w:r>
      <w:r w:rsidRPr="007056E7">
        <w:rPr>
          <w:rFonts w:ascii="Sylfaen" w:hAnsi="Sylfaen" w:cs="Sylfaen"/>
        </w:rPr>
        <w:t>სამსახური</w:t>
      </w: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3A422B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056E7">
        <w:rPr>
          <w:rFonts w:ascii="Sylfaen" w:hAnsi="Sylfaen" w:cs="Sylfaen"/>
          <w:b/>
          <w:sz w:val="24"/>
          <w:szCs w:val="24"/>
          <w:lang w:val="ka-GE"/>
        </w:rPr>
        <w:t xml:space="preserve">საგარეო ეკონომიკური საქმიანობის </w:t>
      </w:r>
      <w:r w:rsidRPr="007056E7">
        <w:rPr>
          <w:rFonts w:ascii="Sylfaen" w:hAnsi="Sylfaen" w:cs="Sylfaen"/>
          <w:b/>
          <w:sz w:val="24"/>
          <w:szCs w:val="24"/>
          <w:lang w:val="it-IT"/>
        </w:rPr>
        <w:t>სტატისტიკური</w:t>
      </w:r>
      <w:r w:rsidRPr="007056E7">
        <w:rPr>
          <w:rFonts w:ascii="AcadNusx" w:hAnsi="AcadNusx" w:cs="AcadNusx"/>
          <w:b/>
          <w:sz w:val="24"/>
          <w:szCs w:val="24"/>
          <w:lang w:val="it-IT"/>
        </w:rPr>
        <w:t xml:space="preserve"> </w:t>
      </w:r>
      <w:r w:rsidRPr="007056E7">
        <w:rPr>
          <w:rFonts w:ascii="Sylfaen" w:hAnsi="Sylfaen" w:cs="Sylfaen"/>
          <w:b/>
          <w:sz w:val="24"/>
          <w:szCs w:val="24"/>
          <w:lang w:val="it-IT"/>
        </w:rPr>
        <w:t>გამოკვლევის</w:t>
      </w:r>
    </w:p>
    <w:p w:rsidR="003A422B" w:rsidRPr="007056E7" w:rsidRDefault="003A422B" w:rsidP="003A422B">
      <w:pPr>
        <w:spacing w:after="0" w:line="360" w:lineRule="auto"/>
        <w:ind w:firstLine="540"/>
        <w:jc w:val="center"/>
        <w:rPr>
          <w:rFonts w:ascii="Sylfaen" w:hAnsi="Sylfaen" w:cs="Sylfaen"/>
          <w:b/>
          <w:spacing w:val="108"/>
          <w:sz w:val="24"/>
          <w:szCs w:val="24"/>
          <w:lang w:val="it-IT"/>
        </w:rPr>
      </w:pPr>
      <w:r w:rsidRPr="007056E7">
        <w:rPr>
          <w:rFonts w:ascii="Sylfaen" w:hAnsi="Sylfaen" w:cs="Sylfaen"/>
          <w:b/>
          <w:spacing w:val="108"/>
          <w:sz w:val="24"/>
          <w:szCs w:val="24"/>
          <w:lang w:val="it-IT"/>
        </w:rPr>
        <w:t>ინსტრუქცია</w:t>
      </w: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  <w:r w:rsidRPr="007056E7">
        <w:rPr>
          <w:rFonts w:ascii="Sylfaen" w:hAnsi="Sylfaen" w:cs="Sylfaen"/>
          <w:sz w:val="20"/>
          <w:szCs w:val="20"/>
        </w:rPr>
        <w:t>დამტკიცებულია</w:t>
      </w:r>
      <w:r w:rsidRPr="007056E7">
        <w:rPr>
          <w:sz w:val="20"/>
          <w:szCs w:val="20"/>
        </w:rPr>
        <w:t xml:space="preserve"> </w:t>
      </w:r>
      <w:r w:rsidRPr="007056E7">
        <w:rPr>
          <w:rFonts w:ascii="Sylfaen" w:hAnsi="Sylfaen" w:cs="Sylfaen"/>
          <w:sz w:val="20"/>
          <w:szCs w:val="20"/>
        </w:rPr>
        <w:t>სსიპ</w:t>
      </w:r>
      <w:r w:rsidRPr="007056E7">
        <w:rPr>
          <w:sz w:val="20"/>
          <w:szCs w:val="20"/>
        </w:rPr>
        <w:t xml:space="preserve"> „</w:t>
      </w:r>
      <w:r w:rsidRPr="007056E7">
        <w:rPr>
          <w:rFonts w:ascii="Sylfaen" w:hAnsi="Sylfaen" w:cs="Sylfaen"/>
          <w:sz w:val="20"/>
          <w:szCs w:val="20"/>
        </w:rPr>
        <w:t>საქსტატის</w:t>
      </w:r>
      <w:r w:rsidRPr="007056E7">
        <w:rPr>
          <w:sz w:val="20"/>
          <w:szCs w:val="20"/>
        </w:rPr>
        <w:t xml:space="preserve">“ </w:t>
      </w:r>
      <w:r w:rsidRPr="007056E7">
        <w:rPr>
          <w:rFonts w:ascii="Sylfaen" w:hAnsi="Sylfaen" w:cs="Sylfaen"/>
          <w:sz w:val="20"/>
          <w:szCs w:val="20"/>
        </w:rPr>
        <w:t>საბჭოს</w:t>
      </w:r>
      <w:r w:rsidRPr="007056E7">
        <w:rPr>
          <w:sz w:val="20"/>
          <w:szCs w:val="20"/>
        </w:rPr>
        <w:t xml:space="preserve"> 201</w:t>
      </w:r>
      <w:r w:rsidRPr="007056E7">
        <w:rPr>
          <w:rFonts w:ascii="Sylfaen" w:hAnsi="Sylfaen"/>
          <w:sz w:val="20"/>
          <w:szCs w:val="20"/>
          <w:lang w:val="ka-GE"/>
        </w:rPr>
        <w:t>7</w:t>
      </w:r>
      <w:r w:rsidRPr="007056E7">
        <w:rPr>
          <w:sz w:val="20"/>
          <w:szCs w:val="20"/>
        </w:rPr>
        <w:t xml:space="preserve"> </w:t>
      </w:r>
      <w:r w:rsidRPr="007056E7">
        <w:rPr>
          <w:rFonts w:ascii="Sylfaen" w:hAnsi="Sylfaen" w:cs="Sylfaen"/>
          <w:sz w:val="20"/>
          <w:szCs w:val="20"/>
        </w:rPr>
        <w:t>წლის</w:t>
      </w:r>
      <w:r w:rsidRPr="007056E7">
        <w:rPr>
          <w:sz w:val="20"/>
          <w:szCs w:val="20"/>
        </w:rPr>
        <w:t xml:space="preserve"> 1</w:t>
      </w:r>
      <w:r w:rsidRPr="007056E7">
        <w:rPr>
          <w:rFonts w:ascii="Sylfaen" w:hAnsi="Sylfaen"/>
          <w:sz w:val="20"/>
          <w:szCs w:val="20"/>
          <w:lang w:val="ka-GE"/>
        </w:rPr>
        <w:t>6</w:t>
      </w:r>
      <w:r w:rsidRPr="007056E7">
        <w:rPr>
          <w:sz w:val="20"/>
          <w:szCs w:val="20"/>
        </w:rPr>
        <w:t xml:space="preserve"> </w:t>
      </w:r>
      <w:r w:rsidRPr="007056E7">
        <w:rPr>
          <w:rFonts w:ascii="Sylfaen" w:hAnsi="Sylfaen"/>
          <w:sz w:val="20"/>
          <w:szCs w:val="20"/>
          <w:lang w:val="ka-GE"/>
        </w:rPr>
        <w:t>მარტ</w:t>
      </w:r>
      <w:r w:rsidRPr="007056E7">
        <w:rPr>
          <w:rFonts w:ascii="Sylfaen" w:hAnsi="Sylfaen" w:cs="Sylfaen"/>
          <w:sz w:val="20"/>
          <w:szCs w:val="20"/>
        </w:rPr>
        <w:t>ის</w:t>
      </w:r>
      <w:r w:rsidRPr="007056E7">
        <w:rPr>
          <w:sz w:val="20"/>
          <w:szCs w:val="20"/>
        </w:rPr>
        <w:t xml:space="preserve"> №</w:t>
      </w:r>
      <w:r w:rsidR="00E71BC0">
        <w:rPr>
          <w:rFonts w:ascii="Sylfaen" w:hAnsi="Sylfaen"/>
          <w:sz w:val="20"/>
          <w:szCs w:val="20"/>
        </w:rPr>
        <w:t>6</w:t>
      </w:r>
      <w:r w:rsidRPr="007056E7">
        <w:rPr>
          <w:sz w:val="20"/>
          <w:szCs w:val="20"/>
        </w:rPr>
        <w:t xml:space="preserve"> </w:t>
      </w:r>
      <w:r w:rsidRPr="007056E7">
        <w:rPr>
          <w:rFonts w:ascii="Sylfaen" w:hAnsi="Sylfaen" w:cs="Sylfaen"/>
          <w:sz w:val="20"/>
          <w:szCs w:val="20"/>
        </w:rPr>
        <w:t>დადგენილებით</w:t>
      </w: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3A422B" w:rsidRPr="007056E7" w:rsidRDefault="003A422B" w:rsidP="002776D2">
      <w:pPr>
        <w:spacing w:after="0" w:line="360" w:lineRule="auto"/>
        <w:ind w:firstLine="540"/>
        <w:jc w:val="center"/>
        <w:rPr>
          <w:rFonts w:ascii="Sylfaen" w:hAnsi="Sylfaen"/>
          <w:lang w:val="ka-GE"/>
        </w:rPr>
      </w:pPr>
      <w:r w:rsidRPr="007056E7">
        <w:rPr>
          <w:rFonts w:ascii="Sylfaen" w:hAnsi="Sylfaen" w:cs="Sylfaen"/>
        </w:rPr>
        <w:t>თბილისი</w:t>
      </w:r>
      <w:r w:rsidRPr="007056E7">
        <w:t xml:space="preserve"> 2017</w:t>
      </w:r>
    </w:p>
    <w:p w:rsidR="00503317" w:rsidRPr="007056E7" w:rsidRDefault="00503317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5B6F62" w:rsidRPr="007056E7" w:rsidRDefault="00B578E5" w:rsidP="002776D2">
      <w:pPr>
        <w:spacing w:after="0" w:line="360" w:lineRule="auto"/>
        <w:ind w:firstLine="540"/>
        <w:jc w:val="center"/>
        <w:rPr>
          <w:rFonts w:ascii="Sylfaen" w:hAnsi="Sylfaen" w:cs="Sylfaen"/>
          <w:b/>
          <w:sz w:val="24"/>
          <w:szCs w:val="24"/>
          <w:lang w:val="it-IT"/>
        </w:rPr>
      </w:pPr>
      <w:r w:rsidRPr="007056E7">
        <w:rPr>
          <w:rFonts w:ascii="Sylfaen" w:hAnsi="Sylfaen" w:cs="Sylfaen"/>
          <w:b/>
          <w:sz w:val="24"/>
          <w:szCs w:val="24"/>
          <w:lang w:val="ka-GE"/>
        </w:rPr>
        <w:lastRenderedPageBreak/>
        <w:t xml:space="preserve">საგარეო ეკონომიკური საქმიანობის </w:t>
      </w:r>
      <w:r w:rsidR="005B6F62" w:rsidRPr="007056E7">
        <w:rPr>
          <w:rFonts w:ascii="Sylfaen" w:hAnsi="Sylfaen" w:cs="Sylfaen"/>
          <w:b/>
          <w:sz w:val="24"/>
          <w:szCs w:val="24"/>
          <w:lang w:val="it-IT"/>
        </w:rPr>
        <w:t>სტატისტიკური</w:t>
      </w:r>
      <w:r w:rsidR="005B6F62" w:rsidRPr="007056E7">
        <w:rPr>
          <w:rFonts w:ascii="AcadNusx" w:hAnsi="AcadNusx" w:cs="AcadNusx"/>
          <w:b/>
          <w:sz w:val="24"/>
          <w:szCs w:val="24"/>
          <w:lang w:val="it-IT"/>
        </w:rPr>
        <w:t xml:space="preserve"> </w:t>
      </w:r>
      <w:r w:rsidR="005B6F62" w:rsidRPr="007056E7">
        <w:rPr>
          <w:rFonts w:ascii="Sylfaen" w:hAnsi="Sylfaen" w:cs="Sylfaen"/>
          <w:b/>
          <w:sz w:val="24"/>
          <w:szCs w:val="24"/>
          <w:lang w:val="it-IT"/>
        </w:rPr>
        <w:t>გამოკვლევის</w:t>
      </w:r>
      <w:r w:rsidR="005B6F62" w:rsidRPr="007056E7">
        <w:rPr>
          <w:rFonts w:ascii="AcadNusx" w:hAnsi="AcadNusx" w:cs="AcadNusx"/>
          <w:b/>
          <w:sz w:val="24"/>
          <w:szCs w:val="24"/>
          <w:lang w:val="it-IT"/>
        </w:rPr>
        <w:t xml:space="preserve"> </w:t>
      </w:r>
      <w:r w:rsidR="005B6F62" w:rsidRPr="007056E7">
        <w:rPr>
          <w:rFonts w:ascii="Sylfaen" w:hAnsi="Sylfaen" w:cs="Sylfaen"/>
          <w:b/>
          <w:sz w:val="24"/>
          <w:szCs w:val="24"/>
          <w:lang w:val="it-IT"/>
        </w:rPr>
        <w:t>ინსტრუქცია</w:t>
      </w:r>
    </w:p>
    <w:p w:rsidR="001C0919" w:rsidRPr="007056E7" w:rsidRDefault="001C0919" w:rsidP="001C0919">
      <w:pPr>
        <w:spacing w:line="360" w:lineRule="auto"/>
        <w:ind w:firstLine="708"/>
        <w:jc w:val="both"/>
        <w:rPr>
          <w:rFonts w:ascii="AcadNusx" w:hAnsi="AcadNusx"/>
          <w:b/>
        </w:rPr>
      </w:pPr>
    </w:p>
    <w:p w:rsidR="001C0919" w:rsidRPr="007056E7" w:rsidRDefault="00E81F2F" w:rsidP="00464A7F">
      <w:pPr>
        <w:spacing w:line="360" w:lineRule="auto"/>
        <w:ind w:firstLine="540"/>
        <w:jc w:val="both"/>
        <w:rPr>
          <w:rFonts w:ascii="Sylfaen" w:eastAsia="Times New Roman" w:hAnsi="Sylfaen" w:cs="Times New Roman"/>
          <w:lang w:val="ka-GE"/>
        </w:rPr>
      </w:pPr>
      <w:r w:rsidRPr="007056E7">
        <w:rPr>
          <w:rFonts w:ascii="Sylfaen" w:eastAsia="Times New Roman" w:hAnsi="Sylfaen" w:cs="Times New Roman"/>
          <w:b/>
          <w:lang w:val="ka-GE"/>
        </w:rPr>
        <w:t>გამოკვლევის დასახელება</w:t>
      </w:r>
      <w:r w:rsidR="001C0919" w:rsidRPr="007056E7">
        <w:rPr>
          <w:rFonts w:ascii="AcadNusx" w:eastAsia="Times New Roman" w:hAnsi="AcadNusx" w:cs="Times New Roman"/>
        </w:rPr>
        <w:t>: `</w:t>
      </w:r>
      <w:r w:rsidRPr="007056E7">
        <w:rPr>
          <w:rFonts w:ascii="Sylfaen" w:eastAsia="Times New Roman" w:hAnsi="Sylfaen" w:cs="Times New Roman"/>
          <w:lang w:val="ka-GE"/>
        </w:rPr>
        <w:t>მონაცემები საგარეო ეკონომიკური საქმიანობის შესახებ</w:t>
      </w:r>
      <w:r w:rsidR="000A5626" w:rsidRPr="007056E7">
        <w:rPr>
          <w:rFonts w:ascii="AcadNusx" w:eastAsia="Times New Roman" w:hAnsi="AcadNusx" w:cs="Times New Roman"/>
        </w:rPr>
        <w:t>~</w:t>
      </w:r>
      <w:r w:rsidR="000A5626" w:rsidRPr="007056E7">
        <w:rPr>
          <w:rFonts w:ascii="Sylfaen" w:eastAsia="Times New Roman" w:hAnsi="Sylfaen" w:cs="Times New Roman"/>
          <w:lang w:val="ka-GE"/>
        </w:rPr>
        <w:t>.</w:t>
      </w:r>
    </w:p>
    <w:p w:rsidR="001C0919" w:rsidRPr="007056E7" w:rsidRDefault="00E81F2F" w:rsidP="00464A7F">
      <w:pPr>
        <w:spacing w:line="360" w:lineRule="auto"/>
        <w:ind w:firstLine="540"/>
        <w:jc w:val="both"/>
        <w:rPr>
          <w:rFonts w:ascii="Sylfaen" w:eastAsia="Times New Roman" w:hAnsi="Sylfaen" w:cs="Times New Roman"/>
          <w:lang w:val="ka-GE"/>
        </w:rPr>
      </w:pPr>
      <w:r w:rsidRPr="007056E7">
        <w:rPr>
          <w:rFonts w:ascii="Sylfaen" w:eastAsia="Times New Roman" w:hAnsi="Sylfaen" w:cs="Times New Roman"/>
          <w:b/>
          <w:lang w:val="ka-GE"/>
        </w:rPr>
        <w:t>დაფინანსების წყარო</w:t>
      </w:r>
      <w:r w:rsidR="001C0919" w:rsidRPr="007056E7">
        <w:rPr>
          <w:rFonts w:ascii="AcadNusx" w:eastAsia="Times New Roman" w:hAnsi="AcadNusx" w:cs="Times New Roman"/>
          <w:b/>
        </w:rPr>
        <w:t>:</w:t>
      </w:r>
      <w:r w:rsidR="001C0919" w:rsidRPr="007056E7">
        <w:rPr>
          <w:rFonts w:ascii="AcadNusx" w:eastAsia="Times New Roman" w:hAnsi="AcadNusx" w:cs="Times New Roman"/>
        </w:rPr>
        <w:t xml:space="preserve"> </w:t>
      </w:r>
      <w:r w:rsidR="00A25CD2" w:rsidRPr="007056E7">
        <w:rPr>
          <w:rFonts w:ascii="Sylfaen" w:eastAsia="Times New Roman" w:hAnsi="Sylfaen" w:cs="Times New Roman"/>
          <w:lang w:val="ka-GE"/>
        </w:rPr>
        <w:t>სახელმწიფო ბიუჯეტი</w:t>
      </w:r>
      <w:r w:rsidR="001C0919" w:rsidRPr="007056E7">
        <w:rPr>
          <w:rFonts w:ascii="AcadNusx" w:eastAsia="Times New Roman" w:hAnsi="AcadNusx" w:cs="Times New Roman"/>
        </w:rPr>
        <w:t xml:space="preserve">, </w:t>
      </w:r>
      <w:r w:rsidR="00A25CD2" w:rsidRPr="007056E7">
        <w:rPr>
          <w:rFonts w:ascii="Sylfaen" w:eastAsia="Times New Roman" w:hAnsi="Sylfaen" w:cs="Times New Roman"/>
          <w:lang w:val="ka-GE"/>
        </w:rPr>
        <w:t>სტატისტიკურ სამუშაოთა პროგრამა</w:t>
      </w:r>
      <w:r w:rsidR="00E41191" w:rsidRPr="007056E7">
        <w:rPr>
          <w:rFonts w:ascii="Sylfaen" w:eastAsia="Times New Roman" w:hAnsi="Sylfaen" w:cs="Times New Roman"/>
          <w:lang w:val="ka-GE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პერიოდულობა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ka-GE"/>
        </w:rPr>
      </w:pPr>
      <w:r w:rsidRPr="007056E7">
        <w:rPr>
          <w:rFonts w:ascii="Sylfaen" w:hAnsi="Sylfaen" w:cs="Sylfaen"/>
          <w:lang w:val="it-IT"/>
        </w:rPr>
        <w:t>კვარტალური</w:t>
      </w:r>
      <w:r w:rsidR="003D6972" w:rsidRPr="007056E7">
        <w:rPr>
          <w:rFonts w:ascii="Sylfaen" w:hAnsi="Sylfaen" w:cs="Sylfaen"/>
          <w:lang w:val="it-IT"/>
        </w:rPr>
        <w:t xml:space="preserve">, </w:t>
      </w:r>
      <w:r w:rsidR="003D6972" w:rsidRPr="007056E7">
        <w:rPr>
          <w:rFonts w:ascii="Sylfaen" w:hAnsi="Sylfaen" w:cs="Sylfaen"/>
          <w:lang w:val="ka-GE"/>
        </w:rPr>
        <w:t>წლიური</w:t>
      </w:r>
      <w:r w:rsidR="00E41191" w:rsidRPr="007056E7">
        <w:rPr>
          <w:rFonts w:ascii="Sylfaen" w:hAnsi="Sylfaen" w:cs="Sylfaen"/>
          <w:lang w:val="ka-GE"/>
        </w:rPr>
        <w:t>.</w:t>
      </w:r>
    </w:p>
    <w:p w:rsidR="004D4488" w:rsidRPr="007056E7" w:rsidRDefault="004D4488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ინსტრუმენტარი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3D697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Sylfaen" w:hAnsi="Sylfaen" w:cs="Sylfaen"/>
          <w:lang w:val="ka-GE"/>
        </w:rPr>
        <w:t xml:space="preserve">კვარტალური </w:t>
      </w:r>
      <w:r w:rsidRPr="007056E7">
        <w:rPr>
          <w:rFonts w:ascii="AcadNusx" w:hAnsi="AcadNusx" w:cs="AcadNusx"/>
          <w:lang w:val="it-IT"/>
        </w:rPr>
        <w:t xml:space="preserve">#04-02-02 </w:t>
      </w:r>
      <w:r w:rsidRPr="007056E7">
        <w:rPr>
          <w:rFonts w:ascii="Sylfaen" w:hAnsi="Sylfaen" w:cs="AcadNusx"/>
          <w:lang w:val="ka-GE"/>
        </w:rPr>
        <w:t xml:space="preserve">და წლიური </w:t>
      </w:r>
      <w:r w:rsidRPr="007056E7">
        <w:rPr>
          <w:rFonts w:ascii="AcadNusx" w:hAnsi="AcadNusx" w:cs="AcadNusx"/>
          <w:lang w:val="it-IT"/>
        </w:rPr>
        <w:t>#04-02-0</w:t>
      </w:r>
      <w:r w:rsidRPr="007056E7">
        <w:rPr>
          <w:rFonts w:ascii="Sylfaen" w:hAnsi="Sylfaen" w:cs="AcadNusx"/>
          <w:lang w:val="ka-GE"/>
        </w:rPr>
        <w:t>1</w:t>
      </w:r>
      <w:r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კითხვარ</w:t>
      </w:r>
      <w:r w:rsidR="00B76DA8" w:rsidRPr="007056E7">
        <w:rPr>
          <w:rFonts w:ascii="Sylfaen" w:hAnsi="Sylfaen" w:cs="Sylfaen"/>
          <w:lang w:val="ka-GE"/>
        </w:rPr>
        <w:t>ებ</w:t>
      </w:r>
      <w:r w:rsidR="005B6F62" w:rsidRPr="007056E7">
        <w:rPr>
          <w:rFonts w:ascii="Sylfaen" w:hAnsi="Sylfaen" w:cs="Sylfaen"/>
          <w:lang w:val="it-IT"/>
        </w:rPr>
        <w:t>ი</w:t>
      </w:r>
      <w:r w:rsidR="005B6F62" w:rsidRPr="007056E7">
        <w:rPr>
          <w:rFonts w:ascii="AcadNusx" w:hAnsi="AcadNusx" w:cs="AcadNusx"/>
          <w:lang w:val="it-IT"/>
        </w:rPr>
        <w:t xml:space="preserve"> “</w:t>
      </w:r>
      <w:r w:rsidR="00B578E5" w:rsidRPr="007056E7">
        <w:rPr>
          <w:rFonts w:ascii="Sylfaen" w:hAnsi="Sylfaen" w:cs="AcadNusx"/>
          <w:lang w:val="ka-GE"/>
        </w:rPr>
        <w:t>მონაცემები საგარეო ეკონომიკური საქმიანობის შესახებ</w:t>
      </w:r>
      <w:r w:rsidR="000A5626" w:rsidRPr="007056E7">
        <w:rPr>
          <w:rFonts w:ascii="AcadNusx" w:hAnsi="AcadNusx" w:cs="AcadNusx"/>
          <w:lang w:val="it-IT"/>
        </w:rPr>
        <w:t>”</w:t>
      </w:r>
      <w:r w:rsidR="000A5626" w:rsidRPr="007056E7">
        <w:rPr>
          <w:rFonts w:ascii="Sylfaen" w:hAnsi="Sylfaen" w:cs="AcadNusx"/>
          <w:lang w:val="ka-GE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გამოკვლევის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მიზანი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და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მისი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ჩატარების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მნიშვნელობა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Sylfaen" w:hAnsi="Sylfaen" w:cs="Sylfaen"/>
          <w:lang w:val="it-IT"/>
        </w:rPr>
        <w:t>ა</w:t>
      </w:r>
      <w:r w:rsidRPr="007056E7">
        <w:rPr>
          <w:rFonts w:ascii="AcadNusx" w:hAnsi="AcadNusx" w:cs="AcadNusx"/>
          <w:lang w:val="it-IT"/>
        </w:rPr>
        <w:t xml:space="preserve">) </w:t>
      </w:r>
      <w:r w:rsidR="009C0D3E" w:rsidRPr="007056E7">
        <w:rPr>
          <w:rFonts w:ascii="Sylfaen" w:hAnsi="Sylfaen" w:cs="Sylfaen"/>
          <w:lang w:val="ka-GE"/>
        </w:rPr>
        <w:t>საქართველოში განხორციელებული პირდაპირი უცხოური ინვესტიციების მოცულობის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გაანგარიშება</w:t>
      </w:r>
      <w:r w:rsidRPr="007056E7">
        <w:rPr>
          <w:rFonts w:ascii="AcadNusx" w:hAnsi="AcadNusx" w:cs="AcadNusx"/>
          <w:lang w:val="it-IT"/>
        </w:rPr>
        <w:t xml:space="preserve">;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Sylfaen" w:hAnsi="Sylfaen" w:cs="Sylfaen"/>
          <w:lang w:val="it-IT"/>
        </w:rPr>
        <w:t>ბ</w:t>
      </w:r>
      <w:r w:rsidRPr="007056E7">
        <w:rPr>
          <w:rFonts w:ascii="AcadNusx" w:hAnsi="AcadNusx" w:cs="AcadNusx"/>
          <w:lang w:val="it-IT"/>
        </w:rPr>
        <w:t xml:space="preserve">) </w:t>
      </w:r>
      <w:r w:rsidR="009C0D3E" w:rsidRPr="007056E7">
        <w:rPr>
          <w:rFonts w:ascii="Sylfaen" w:hAnsi="Sylfaen" w:cs="Sylfaen"/>
          <w:lang w:val="ka-GE"/>
        </w:rPr>
        <w:t>საგადასახდელო ბალანსისათვის კერძო არასაფინანსო სექტორის პორტფელის ინვესტიციებისა და სხვა ინვესტიციების</w:t>
      </w:r>
      <w:r w:rsidR="009C0D3E" w:rsidRPr="007056E7">
        <w:rPr>
          <w:rFonts w:ascii="Sylfaen" w:hAnsi="Sylfaen" w:cs="AcadNusx"/>
          <w:lang w:val="ka-GE"/>
        </w:rPr>
        <w:t xml:space="preserve"> მონაცემთა დამუშავება;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Sylfaen" w:hAnsi="Sylfaen" w:cs="Sylfaen"/>
          <w:lang w:val="it-IT"/>
        </w:rPr>
        <w:t>გ</w:t>
      </w:r>
      <w:r w:rsidRPr="007056E7">
        <w:rPr>
          <w:rFonts w:ascii="AcadNusx" w:hAnsi="AcadNusx" w:cs="AcadNusx"/>
          <w:lang w:val="it-IT"/>
        </w:rPr>
        <w:t>)</w:t>
      </w:r>
      <w:r w:rsidR="009C0D3E" w:rsidRPr="007056E7">
        <w:rPr>
          <w:rFonts w:ascii="Sylfaen" w:hAnsi="Sylfaen" w:cs="AcadNusx"/>
          <w:lang w:val="ka-GE"/>
        </w:rPr>
        <w:t xml:space="preserve"> </w:t>
      </w:r>
      <w:r w:rsidR="009C0D3E" w:rsidRPr="007056E7">
        <w:rPr>
          <w:rFonts w:ascii="Sylfaen" w:hAnsi="Sylfaen" w:cs="Sylfaen"/>
          <w:lang w:val="ka-GE"/>
        </w:rPr>
        <w:t>საგადასახდელო ბალანსისათვის კერძო არასაფინანსო სექტორის საერთაშორისო მომსახურების მონაცემთა დამუშავება</w:t>
      </w:r>
      <w:r w:rsidR="009C0D3E" w:rsidRPr="007056E7">
        <w:rPr>
          <w:rFonts w:ascii="AcadNusx" w:hAnsi="AcadNusx" w:cs="AcadNusx"/>
          <w:lang w:val="it-IT"/>
        </w:rPr>
        <w:t>;</w:t>
      </w:r>
      <w:r w:rsidRPr="007056E7">
        <w:rPr>
          <w:rFonts w:ascii="AcadNusx" w:hAnsi="AcadNusx" w:cs="AcadNusx"/>
          <w:lang w:val="it-IT"/>
        </w:rPr>
        <w:t xml:space="preserve">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 w:cs="AcadNusx"/>
          <w:lang w:val="ka-GE"/>
        </w:rPr>
      </w:pPr>
      <w:r w:rsidRPr="007056E7">
        <w:rPr>
          <w:rFonts w:ascii="Sylfaen" w:hAnsi="Sylfaen" w:cs="Sylfaen"/>
          <w:lang w:val="it-IT"/>
        </w:rPr>
        <w:t>დ</w:t>
      </w:r>
      <w:r w:rsidRPr="007056E7">
        <w:rPr>
          <w:rFonts w:ascii="AcadNusx" w:hAnsi="AcadNusx" w:cs="AcadNusx"/>
          <w:lang w:val="it-IT"/>
        </w:rPr>
        <w:t xml:space="preserve">) </w:t>
      </w:r>
      <w:r w:rsidR="009C0D3E" w:rsidRPr="007056E7">
        <w:rPr>
          <w:rFonts w:ascii="Sylfaen" w:hAnsi="Sylfaen" w:cs="Sylfaen"/>
          <w:lang w:val="ka-GE"/>
        </w:rPr>
        <w:t>საგარეო ვალის სტატისტიკისათვის კერძო არასაფინანსო სექტორის საგარეო ვალის მონაცემების დამუშავება</w:t>
      </w:r>
      <w:r w:rsidR="00224850" w:rsidRPr="007056E7">
        <w:rPr>
          <w:rFonts w:ascii="Sylfaen" w:hAnsi="Sylfaen" w:cs="AcadNusx"/>
          <w:lang w:val="ka-GE"/>
        </w:rPr>
        <w:t>;</w:t>
      </w:r>
    </w:p>
    <w:p w:rsidR="00224850" w:rsidRPr="007056E7" w:rsidRDefault="00224850" w:rsidP="002776D2">
      <w:pPr>
        <w:spacing w:after="0" w:line="360" w:lineRule="auto"/>
        <w:ind w:firstLine="540"/>
        <w:jc w:val="both"/>
        <w:rPr>
          <w:rFonts w:ascii="Sylfaen" w:hAnsi="Sylfaen" w:cs="AcadNusx"/>
          <w:lang w:val="ru-RU"/>
        </w:rPr>
      </w:pPr>
      <w:r w:rsidRPr="007056E7">
        <w:rPr>
          <w:rFonts w:ascii="Sylfaen" w:hAnsi="Sylfaen" w:cs="AcadNusx"/>
          <w:lang w:val="ka-GE"/>
        </w:rPr>
        <w:t xml:space="preserve">ე) საერთაშორისო საინვესტიციო </w:t>
      </w:r>
      <w:r w:rsidR="0083750E" w:rsidRPr="007056E7">
        <w:rPr>
          <w:rFonts w:ascii="Sylfaen" w:hAnsi="Sylfaen" w:cs="AcadNusx"/>
          <w:sz w:val="24"/>
          <w:szCs w:val="24"/>
          <w:lang w:val="ka-GE"/>
        </w:rPr>
        <w:t>პოზიციისა და ფინანსური ანგარიშისათვის ოპერაციებისა და ნაშთების შესახებ</w:t>
      </w:r>
      <w:r w:rsidR="0083750E" w:rsidRPr="007056E7">
        <w:rPr>
          <w:rFonts w:ascii="Sylfaen" w:hAnsi="Sylfaen" w:cs="AcadNusx"/>
          <w:sz w:val="24"/>
          <w:szCs w:val="24"/>
          <w:lang w:val="ru-RU"/>
        </w:rPr>
        <w:t xml:space="preserve"> </w:t>
      </w:r>
      <w:r w:rsidR="0083750E" w:rsidRPr="007056E7">
        <w:rPr>
          <w:rFonts w:ascii="Sylfaen" w:hAnsi="Sylfaen" w:cs="AcadNusx"/>
          <w:sz w:val="24"/>
          <w:szCs w:val="24"/>
          <w:lang w:val="ka-GE"/>
        </w:rPr>
        <w:t>მონაცემების მიღება-დამუშავება</w:t>
      </w:r>
      <w:r w:rsidRPr="007056E7">
        <w:rPr>
          <w:rFonts w:ascii="Sylfaen" w:hAnsi="Sylfaen" w:cs="AcadNusx"/>
          <w:lang w:val="ka-GE"/>
        </w:rPr>
        <w:t>.</w:t>
      </w:r>
    </w:p>
    <w:p w:rsidR="0083750E" w:rsidRPr="007056E7" w:rsidRDefault="0083750E" w:rsidP="002776D2">
      <w:pPr>
        <w:spacing w:after="0" w:line="360" w:lineRule="auto"/>
        <w:ind w:firstLine="540"/>
        <w:jc w:val="both"/>
        <w:rPr>
          <w:rFonts w:ascii="Sylfaen" w:hAnsi="Sylfaen" w:cs="AcadNusx"/>
          <w:lang w:val="ru-RU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გამოკვლევის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შედეგები</w:t>
      </w:r>
      <w:r w:rsidRPr="007056E7">
        <w:rPr>
          <w:rFonts w:ascii="AcadNusx" w:hAnsi="AcadNusx" w:cs="AcadNusx"/>
          <w:b/>
          <w:lang w:val="it-IT"/>
        </w:rPr>
        <w:t xml:space="preserve"> (</w:t>
      </w:r>
      <w:r w:rsidRPr="007056E7">
        <w:rPr>
          <w:rFonts w:ascii="Sylfaen" w:hAnsi="Sylfaen" w:cs="Sylfaen"/>
          <w:b/>
          <w:lang w:val="it-IT"/>
        </w:rPr>
        <w:t>ძირითადი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პროდუქტი</w:t>
      </w:r>
      <w:r w:rsidRPr="007056E7">
        <w:rPr>
          <w:rFonts w:ascii="AcadNusx" w:hAnsi="AcadNusx" w:cs="AcadNusx"/>
          <w:b/>
          <w:lang w:val="it-IT"/>
        </w:rPr>
        <w:t xml:space="preserve">): </w:t>
      </w:r>
    </w:p>
    <w:p w:rsidR="005B6F62" w:rsidRPr="007056E7" w:rsidRDefault="005A1315" w:rsidP="002776D2">
      <w:pPr>
        <w:spacing w:after="0" w:line="360" w:lineRule="auto"/>
        <w:ind w:firstLine="540"/>
        <w:jc w:val="both"/>
        <w:rPr>
          <w:rFonts w:ascii="AcadNusx" w:hAnsi="AcadNusx"/>
          <w:lang w:val="ka-GE"/>
        </w:rPr>
      </w:pPr>
      <w:r w:rsidRPr="007056E7">
        <w:rPr>
          <w:rFonts w:ascii="Sylfaen" w:hAnsi="Sylfaen" w:cs="Sylfaen"/>
          <w:lang w:val="ka-GE"/>
        </w:rPr>
        <w:t>საქართველოში განხორციელებული პირდაპირი უცხოური ინვესტიციების მოცულობ</w:t>
      </w:r>
      <w:r w:rsidR="00C96661" w:rsidRPr="007056E7">
        <w:rPr>
          <w:rFonts w:ascii="Sylfaen" w:hAnsi="Sylfaen" w:cs="Sylfaen"/>
          <w:lang w:val="ka-GE"/>
        </w:rPr>
        <w:t>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ka-GE"/>
        </w:rPr>
        <w:t>ქვეყნების, ეკონომიკის სექტორების</w:t>
      </w:r>
      <w:r w:rsidR="00E10E07" w:rsidRPr="007056E7">
        <w:rPr>
          <w:rFonts w:ascii="Sylfaen" w:hAnsi="Sylfaen" w:cs="Sylfaen"/>
        </w:rPr>
        <w:t>,</w:t>
      </w:r>
      <w:r w:rsidRPr="007056E7">
        <w:rPr>
          <w:rFonts w:ascii="Sylfaen" w:hAnsi="Sylfaen" w:cs="Sylfaen"/>
          <w:lang w:val="ka-GE"/>
        </w:rPr>
        <w:t xml:space="preserve"> ინფორმაციის წყაროების</w:t>
      </w:r>
      <w:r w:rsidR="00E10E07" w:rsidRPr="007056E7">
        <w:rPr>
          <w:rFonts w:ascii="Sylfaen" w:hAnsi="Sylfaen" w:cs="Sylfaen"/>
          <w:lang w:val="ka-GE"/>
        </w:rPr>
        <w:t>, ქვეყნის რეგიონების და ძირითადი შემადგენელი კომპონენტების</w:t>
      </w:r>
      <w:r w:rsidRPr="007056E7">
        <w:rPr>
          <w:rFonts w:ascii="Sylfaen" w:hAnsi="Sylfaen" w:cs="Sylfaen"/>
          <w:lang w:val="ka-GE"/>
        </w:rPr>
        <w:t xml:space="preserve"> ჭრილში.</w:t>
      </w:r>
    </w:p>
    <w:p w:rsidR="00B578E5" w:rsidRPr="007056E7" w:rsidRDefault="00B578E5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ka-GE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შედეგების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გამოქვეყნების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ვად</w:t>
      </w:r>
      <w:r w:rsidR="00FB36A0" w:rsidRPr="007056E7">
        <w:rPr>
          <w:rFonts w:ascii="Sylfaen" w:hAnsi="Sylfaen" w:cs="Sylfaen"/>
          <w:b/>
          <w:lang w:val="ka-GE"/>
        </w:rPr>
        <w:t>ები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C87FCC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Sylfaen" w:hAnsi="Sylfaen" w:cs="Sylfaen"/>
          <w:lang w:val="ka-GE"/>
        </w:rPr>
        <w:t xml:space="preserve">კვარტალური ინფორმაცია ქვეყნდება </w:t>
      </w:r>
      <w:r w:rsidR="00C96661" w:rsidRPr="007056E7">
        <w:rPr>
          <w:rFonts w:ascii="Sylfaen" w:hAnsi="Sylfaen" w:cs="Sylfaen"/>
          <w:lang w:val="ka-GE"/>
        </w:rPr>
        <w:t xml:space="preserve">საანგარიშო </w:t>
      </w:r>
      <w:r w:rsidR="005B6F62" w:rsidRPr="007056E7">
        <w:rPr>
          <w:rFonts w:ascii="Sylfaen" w:hAnsi="Sylfaen" w:cs="Sylfaen"/>
          <w:lang w:val="it-IT"/>
        </w:rPr>
        <w:t>კვარტ</w:t>
      </w:r>
      <w:r w:rsidR="00FB36A0" w:rsidRPr="007056E7">
        <w:rPr>
          <w:rFonts w:ascii="Sylfaen" w:hAnsi="Sylfaen" w:cs="Sylfaen"/>
          <w:lang w:val="ka-GE"/>
        </w:rPr>
        <w:t>ა</w:t>
      </w:r>
      <w:r w:rsidR="005B6F62" w:rsidRPr="007056E7">
        <w:rPr>
          <w:rFonts w:ascii="Sylfaen" w:hAnsi="Sylfaen" w:cs="Sylfaen"/>
          <w:lang w:val="it-IT"/>
        </w:rPr>
        <w:t>ლის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და</w:t>
      </w:r>
      <w:r w:rsidR="006D340C" w:rsidRPr="007056E7">
        <w:rPr>
          <w:rFonts w:ascii="Sylfaen" w:hAnsi="Sylfaen" w:cs="Sylfaen"/>
          <w:lang w:val="ka-GE"/>
        </w:rPr>
        <w:t>სრულ</w:t>
      </w:r>
      <w:r w:rsidR="005B6F62" w:rsidRPr="007056E7">
        <w:rPr>
          <w:rFonts w:ascii="Sylfaen" w:hAnsi="Sylfaen" w:cs="Sylfaen"/>
          <w:lang w:val="it-IT"/>
        </w:rPr>
        <w:t>ებიდან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6D340C" w:rsidRPr="007056E7">
        <w:rPr>
          <w:rFonts w:ascii="Sylfaen" w:hAnsi="Sylfaen" w:cs="Sylfaen"/>
          <w:lang w:val="it-IT"/>
        </w:rPr>
        <w:t>არა</w:t>
      </w:r>
      <w:r w:rsidR="006D340C" w:rsidRPr="007056E7">
        <w:rPr>
          <w:rFonts w:ascii="AcadNusx" w:hAnsi="AcadNusx" w:cs="AcadNusx"/>
          <w:lang w:val="it-IT"/>
        </w:rPr>
        <w:t xml:space="preserve"> </w:t>
      </w:r>
      <w:r w:rsidR="006D340C" w:rsidRPr="007056E7">
        <w:rPr>
          <w:rFonts w:ascii="Sylfaen" w:hAnsi="Sylfaen" w:cs="Sylfaen"/>
          <w:lang w:val="it-IT"/>
        </w:rPr>
        <w:t>უგვიანეს</w:t>
      </w:r>
      <w:r w:rsidR="006D340C" w:rsidRPr="007056E7">
        <w:rPr>
          <w:rFonts w:ascii="AcadNusx" w:hAnsi="AcadNusx" w:cs="AcadNusx"/>
          <w:lang w:val="it-IT"/>
        </w:rPr>
        <w:t xml:space="preserve"> </w:t>
      </w:r>
      <w:r w:rsidR="006D340C" w:rsidRPr="007056E7">
        <w:rPr>
          <w:rFonts w:ascii="Sylfaen" w:hAnsi="Sylfaen" w:cs="AcadNusx"/>
          <w:lang w:val="ka-GE"/>
        </w:rPr>
        <w:t>70</w:t>
      </w:r>
      <w:r w:rsidR="005B6F62" w:rsidRPr="007056E7">
        <w:rPr>
          <w:rFonts w:ascii="AcadNusx" w:hAnsi="AcadNusx" w:cs="AcadNusx"/>
          <w:lang w:val="it-IT"/>
        </w:rPr>
        <w:t>-</w:t>
      </w:r>
      <w:r w:rsidR="005B6F62" w:rsidRPr="007056E7">
        <w:rPr>
          <w:rFonts w:ascii="Sylfaen" w:hAnsi="Sylfaen" w:cs="Sylfaen"/>
          <w:lang w:val="it-IT"/>
        </w:rPr>
        <w:t>ე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დღეს</w:t>
      </w:r>
      <w:r w:rsidRPr="007056E7">
        <w:rPr>
          <w:rFonts w:ascii="Sylfaen" w:hAnsi="Sylfaen" w:cs="AcadNusx"/>
          <w:lang w:val="ka-GE"/>
        </w:rPr>
        <w:t xml:space="preserve">, ხოლო წლიური - </w:t>
      </w:r>
      <w:r w:rsidR="00B76DA8" w:rsidRPr="007056E7">
        <w:rPr>
          <w:rFonts w:ascii="Sylfaen" w:hAnsi="Sylfaen" w:cs="AcadNusx"/>
          <w:lang w:val="ka-GE"/>
        </w:rPr>
        <w:t xml:space="preserve">მომდევნო </w:t>
      </w:r>
      <w:r w:rsidRPr="007056E7">
        <w:rPr>
          <w:rFonts w:ascii="Sylfaen" w:hAnsi="Sylfaen" w:cs="AcadNusx"/>
          <w:lang w:val="ka-GE"/>
        </w:rPr>
        <w:t>წლის 15 აგვისტოს.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 w:cs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lastRenderedPageBreak/>
        <w:t>გამოკვლევის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მეთოდი</w:t>
      </w:r>
      <w:r w:rsidRPr="007056E7">
        <w:rPr>
          <w:rFonts w:ascii="AcadNusx" w:hAnsi="AcadNusx" w:cs="AcadNusx"/>
          <w:b/>
          <w:lang w:val="it-IT"/>
        </w:rPr>
        <w:t>:</w:t>
      </w:r>
    </w:p>
    <w:p w:rsidR="0067383F" w:rsidRPr="007056E7" w:rsidRDefault="001777A5" w:rsidP="00406458">
      <w:pPr>
        <w:pStyle w:val="ListParagraph"/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საგარეო ეკონომიკური საქმიანობის სტატისტიკური გამოკვლევა ამჟამად მოიცავს საქართველოს ყველა რეგიონს</w:t>
      </w:r>
      <w:r w:rsidR="00DD5F61" w:rsidRPr="007056E7">
        <w:rPr>
          <w:rFonts w:ascii="Sylfaen" w:hAnsi="Sylfaen" w:cs="Sylfaen"/>
          <w:lang w:val="ka-GE"/>
        </w:rPr>
        <w:t>*</w:t>
      </w:r>
      <w:r w:rsidR="00D430D8" w:rsidRPr="007056E7">
        <w:rPr>
          <w:rFonts w:ascii="Sylfaen" w:hAnsi="Sylfaen" w:cs="Sylfaen"/>
          <w:lang w:val="ka-GE"/>
        </w:rPr>
        <w:t xml:space="preserve"> </w:t>
      </w:r>
      <w:r w:rsidRPr="007056E7">
        <w:rPr>
          <w:rFonts w:ascii="Sylfaen" w:hAnsi="Sylfaen" w:cs="Sylfaen"/>
          <w:lang w:val="ka-GE"/>
        </w:rPr>
        <w:t>(</w:t>
      </w:r>
      <w:r w:rsidR="00D430D8" w:rsidRPr="007056E7">
        <w:rPr>
          <w:rFonts w:ascii="Sylfaen" w:hAnsi="Sylfaen" w:cs="Sylfaen"/>
          <w:lang w:val="ka-GE"/>
        </w:rPr>
        <w:t>ოკუპირებული</w:t>
      </w:r>
      <w:r w:rsidRPr="007056E7">
        <w:rPr>
          <w:rFonts w:ascii="Sylfaen" w:hAnsi="Sylfaen" w:cs="Sylfaen"/>
          <w:lang w:val="ka-GE"/>
        </w:rPr>
        <w:t xml:space="preserve"> ტერიტორიებ</w:t>
      </w:r>
      <w:r w:rsidR="00D430D8" w:rsidRPr="007056E7">
        <w:rPr>
          <w:rFonts w:ascii="Sylfaen" w:hAnsi="Sylfaen" w:cs="Sylfaen"/>
          <w:lang w:val="ka-GE"/>
        </w:rPr>
        <w:t>ი</w:t>
      </w:r>
      <w:r w:rsidRPr="007056E7">
        <w:rPr>
          <w:rFonts w:ascii="Sylfaen" w:hAnsi="Sylfaen" w:cs="Sylfaen"/>
          <w:lang w:val="ka-GE"/>
        </w:rPr>
        <w:t>ს</w:t>
      </w:r>
      <w:r w:rsidR="00D430D8" w:rsidRPr="007056E7">
        <w:rPr>
          <w:rFonts w:ascii="Sylfaen" w:hAnsi="Sylfaen" w:cs="Sylfaen"/>
          <w:lang w:val="ka-GE"/>
        </w:rPr>
        <w:t xml:space="preserve"> გარდა</w:t>
      </w:r>
      <w:r w:rsidRPr="007056E7">
        <w:rPr>
          <w:rFonts w:ascii="Sylfaen" w:hAnsi="Sylfaen" w:cs="Sylfaen"/>
          <w:lang w:val="ka-GE"/>
        </w:rPr>
        <w:t>). გამოსაკვლევ</w:t>
      </w:r>
      <w:r w:rsidR="00B76DA8" w:rsidRPr="007056E7">
        <w:rPr>
          <w:rFonts w:ascii="Sylfaen" w:hAnsi="Sylfaen" w:cs="Sylfaen"/>
          <w:lang w:val="ka-GE"/>
        </w:rPr>
        <w:t>ი</w:t>
      </w:r>
      <w:r w:rsidRPr="007056E7">
        <w:rPr>
          <w:rFonts w:ascii="Sylfaen" w:hAnsi="Sylfaen" w:cs="Sylfaen"/>
          <w:lang w:val="ka-GE"/>
        </w:rPr>
        <w:t xml:space="preserve"> ობიექტ</w:t>
      </w:r>
      <w:r w:rsidR="00B76DA8" w:rsidRPr="007056E7">
        <w:rPr>
          <w:rFonts w:ascii="Sylfaen" w:hAnsi="Sylfaen" w:cs="Sylfaen"/>
          <w:lang w:val="ka-GE"/>
        </w:rPr>
        <w:t xml:space="preserve">ები უნდა აკმაყოფილებდნენ შემდეგი </w:t>
      </w:r>
      <w:r w:rsidR="00406458" w:rsidRPr="007056E7">
        <w:rPr>
          <w:rFonts w:ascii="Sylfaen" w:hAnsi="Sylfaen" w:cs="Sylfaen"/>
          <w:lang w:val="ka-GE"/>
        </w:rPr>
        <w:t xml:space="preserve">ძირითადი </w:t>
      </w:r>
      <w:r w:rsidR="00B76DA8" w:rsidRPr="007056E7">
        <w:rPr>
          <w:rFonts w:ascii="Sylfaen" w:hAnsi="Sylfaen" w:cs="Sylfaen"/>
          <w:lang w:val="ka-GE"/>
        </w:rPr>
        <w:t>კრიტერიუმებიდან ერთ-ერთს მაინც:</w:t>
      </w:r>
      <w:r w:rsidRPr="007056E7">
        <w:rPr>
          <w:rFonts w:ascii="Sylfaen" w:hAnsi="Sylfaen" w:cs="Sylfaen"/>
          <w:lang w:val="ka-GE"/>
        </w:rPr>
        <w:t xml:space="preserve"> </w:t>
      </w:r>
    </w:p>
    <w:p w:rsidR="001777A5" w:rsidRPr="007056E7" w:rsidRDefault="0067383F" w:rsidP="0067383F">
      <w:pPr>
        <w:pStyle w:val="ListParagraph"/>
        <w:tabs>
          <w:tab w:val="left" w:pos="450"/>
          <w:tab w:val="left" w:pos="810"/>
        </w:tabs>
        <w:ind w:hanging="360"/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 xml:space="preserve">-    </w:t>
      </w:r>
      <w:r w:rsidR="001777A5" w:rsidRPr="007056E7">
        <w:rPr>
          <w:rFonts w:ascii="Sylfaen" w:hAnsi="Sylfaen" w:cs="Sylfaen"/>
          <w:lang w:val="ka-GE"/>
        </w:rPr>
        <w:t>საწარმოს ჰყავს არარეზიდენტი დამფუძნებელი;</w:t>
      </w:r>
    </w:p>
    <w:p w:rsidR="001777A5" w:rsidRPr="007056E7" w:rsidRDefault="001777A5" w:rsidP="001777A5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ახორციელებს ექსპორტ-იმპორტის ოპერაციებს;</w:t>
      </w:r>
    </w:p>
    <w:p w:rsidR="001777A5" w:rsidRPr="007056E7" w:rsidRDefault="001777A5" w:rsidP="001777A5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არარეზიდენტებისგან აქვს აღებული სესხი ან გაცემული მათზე;</w:t>
      </w:r>
      <w:r w:rsidRPr="007056E7">
        <w:rPr>
          <w:b/>
          <w:bCs/>
          <w:color w:val="808080"/>
        </w:rPr>
        <w:t xml:space="preserve"> </w:t>
      </w:r>
    </w:p>
    <w:p w:rsidR="009A51E0" w:rsidRPr="007056E7" w:rsidRDefault="009A51E0" w:rsidP="009A51E0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არარეზიდენტი ფლობს რეზიდენტი საწარმოს მიერ გამოშვებულ სავალო ფასიან ქაღალდებს;</w:t>
      </w:r>
    </w:p>
    <w:p w:rsidR="009A51E0" w:rsidRPr="007056E7" w:rsidRDefault="009A51E0" w:rsidP="009A51E0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დეპოზიტები აქვს განთავსებული არარეზიდენტ ბანკებში;</w:t>
      </w:r>
    </w:p>
    <w:p w:rsidR="009A51E0" w:rsidRPr="007056E7" w:rsidRDefault="009A51E0" w:rsidP="009A51E0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ფლობს არარეზიდენტი საწარმოს საწესდებო ან სააქციო კაპიტალის წილს;</w:t>
      </w:r>
    </w:p>
    <w:p w:rsidR="009A51E0" w:rsidRPr="007056E7" w:rsidRDefault="009A51E0" w:rsidP="009A51E0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 xml:space="preserve"> ფლობს არარეზიდენტი საწარმოს მიერ გამოშვებულ სავალო ფასიან ქაღალდებს;</w:t>
      </w:r>
    </w:p>
    <w:p w:rsidR="001777A5" w:rsidRPr="007056E7" w:rsidRDefault="001777A5" w:rsidP="001777A5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არარეზიდენტებს უწევს ან</w:t>
      </w:r>
      <w:r w:rsidR="00D430D8" w:rsidRPr="007056E7">
        <w:rPr>
          <w:rFonts w:ascii="Sylfaen" w:hAnsi="Sylfaen" w:cs="Sylfaen"/>
          <w:lang w:val="ka-GE"/>
        </w:rPr>
        <w:t>/და</w:t>
      </w:r>
      <w:r w:rsidRPr="007056E7">
        <w:rPr>
          <w:rFonts w:ascii="Sylfaen" w:hAnsi="Sylfaen" w:cs="Sylfaen"/>
          <w:lang w:val="ka-GE"/>
        </w:rPr>
        <w:t xml:space="preserve"> მათგან იღებს მომსახურებას.</w:t>
      </w:r>
    </w:p>
    <w:p w:rsidR="001777A5" w:rsidRPr="007056E7" w:rsidRDefault="00406458" w:rsidP="001777A5">
      <w:pPr>
        <w:ind w:firstLine="720"/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ყოველი კვლევის დაწყებამდე</w:t>
      </w:r>
      <w:r w:rsidR="001777A5" w:rsidRPr="007056E7">
        <w:rPr>
          <w:rFonts w:ascii="Sylfaen" w:hAnsi="Sylfaen" w:cs="Sylfaen"/>
          <w:lang w:val="ka-GE"/>
        </w:rPr>
        <w:t xml:space="preserve"> ხორციელდება </w:t>
      </w:r>
      <w:r w:rsidR="00AE4FE8" w:rsidRPr="007056E7">
        <w:rPr>
          <w:rFonts w:ascii="Sylfaen" w:hAnsi="Sylfaen" w:cs="Sylfaen"/>
          <w:lang w:val="ka-GE"/>
        </w:rPr>
        <w:t xml:space="preserve">გამოსაკვლევ </w:t>
      </w:r>
      <w:r w:rsidR="001777A5" w:rsidRPr="007056E7">
        <w:rPr>
          <w:rFonts w:ascii="Sylfaen" w:hAnsi="Sylfaen" w:cs="Sylfaen"/>
          <w:lang w:val="ka-GE"/>
        </w:rPr>
        <w:t xml:space="preserve">საწარმოთა </w:t>
      </w:r>
      <w:r w:rsidR="00AE4FE8" w:rsidRPr="007056E7">
        <w:rPr>
          <w:rFonts w:ascii="Sylfaen" w:hAnsi="Sylfaen" w:cs="Sylfaen"/>
          <w:lang w:val="ka-GE"/>
        </w:rPr>
        <w:t xml:space="preserve">ნუსხის </w:t>
      </w:r>
      <w:r w:rsidR="001777A5" w:rsidRPr="007056E7">
        <w:rPr>
          <w:rFonts w:ascii="Sylfaen" w:hAnsi="Sylfaen" w:cs="Sylfaen"/>
          <w:lang w:val="ka-GE"/>
        </w:rPr>
        <w:t xml:space="preserve">განახლება მათი საქმიანობისა და დამფუძნებელთა კლასიფიკაციის მიხედვით. </w:t>
      </w:r>
    </w:p>
    <w:p w:rsidR="00AE4FE8" w:rsidRPr="007056E7" w:rsidRDefault="00AE4FE8" w:rsidP="001777A5">
      <w:pPr>
        <w:ind w:firstLine="720"/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გამოკითხვა ტარდება ელექტრონული ან ნაბეჭდი კითხვარების მეშვეობით ინტერვიუერების დახმარებით.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გამოსაკვლევ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საწარმოთა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რაოდენობა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B76DA8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Sylfaen" w:hAnsi="Sylfaen" w:cs="AcadNusx"/>
          <w:lang w:val="ka-GE"/>
        </w:rPr>
        <w:t>გამოსაკვლევ საწარმოთა რაოდენობა დღეისათვის მოიცავს 6</w:t>
      </w:r>
      <w:r w:rsidR="005B6F62" w:rsidRPr="007056E7">
        <w:rPr>
          <w:rFonts w:ascii="AcadNusx" w:hAnsi="AcadNusx" w:cs="AcadNusx"/>
          <w:lang w:val="it-IT"/>
        </w:rPr>
        <w:t>00</w:t>
      </w:r>
      <w:r w:rsidR="00406458" w:rsidRPr="007056E7">
        <w:rPr>
          <w:rFonts w:ascii="Sylfaen" w:hAnsi="Sylfaen" w:cs="AcadNusx"/>
          <w:lang w:val="ka-GE"/>
        </w:rPr>
        <w:t>0-მდე ეკონომიკურ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ka-GE"/>
        </w:rPr>
        <w:t>სუბიექტს.</w:t>
      </w:r>
      <w:r w:rsidRPr="007056E7">
        <w:rPr>
          <w:rFonts w:ascii="Sylfaen" w:hAnsi="Sylfaen" w:cs="AcadNusx"/>
          <w:lang w:val="ka-GE"/>
        </w:rPr>
        <w:t xml:space="preserve"> </w:t>
      </w:r>
      <w:r w:rsidR="00BA61DF" w:rsidRPr="007056E7">
        <w:rPr>
          <w:rFonts w:ascii="Sylfaen" w:hAnsi="Sylfaen" w:cs="AcadNusx"/>
          <w:lang w:val="ka-GE"/>
        </w:rPr>
        <w:t>გამოკვლევა</w:t>
      </w:r>
      <w:r w:rsidR="00406458" w:rsidRPr="007056E7">
        <w:rPr>
          <w:rFonts w:ascii="Sylfaen" w:hAnsi="Sylfaen" w:cs="AcadNusx"/>
          <w:lang w:val="ka-GE"/>
        </w:rPr>
        <w:t>ს ექვემდებარება ყველა შერჩეული</w:t>
      </w:r>
      <w:r w:rsidRPr="007056E7">
        <w:rPr>
          <w:rFonts w:ascii="Sylfaen" w:hAnsi="Sylfaen" w:cs="AcadNusx"/>
          <w:lang w:val="ka-GE"/>
        </w:rPr>
        <w:t xml:space="preserve"> სუბიექტ</w:t>
      </w:r>
      <w:r w:rsidR="00406458" w:rsidRPr="007056E7">
        <w:rPr>
          <w:rFonts w:ascii="Sylfaen" w:hAnsi="Sylfaen" w:cs="AcadNusx"/>
          <w:lang w:val="ka-GE"/>
        </w:rPr>
        <w:t>ი</w:t>
      </w:r>
      <w:r w:rsidR="00D430D8" w:rsidRPr="007056E7">
        <w:rPr>
          <w:rFonts w:ascii="Sylfaen" w:hAnsi="Sylfaen" w:cs="AcadNusx"/>
          <w:lang w:val="ka-GE"/>
        </w:rPr>
        <w:t xml:space="preserve"> სრული მოცვით</w:t>
      </w:r>
      <w:r w:rsidR="00BA61DF" w:rsidRPr="007056E7">
        <w:rPr>
          <w:rFonts w:ascii="Sylfaen" w:hAnsi="Sylfaen" w:cs="AcadNusx"/>
          <w:lang w:val="ka-GE"/>
        </w:rPr>
        <w:t>.</w:t>
      </w:r>
    </w:p>
    <w:p w:rsidR="006D340C" w:rsidRPr="007056E7" w:rsidRDefault="006D340C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გამოკვლევის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ობიექტი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Sylfaen" w:hAnsi="Sylfaen" w:cs="Sylfaen"/>
          <w:lang w:val="it-IT"/>
        </w:rPr>
        <w:t>არა</w:t>
      </w:r>
      <w:r w:rsidR="006D340C" w:rsidRPr="007056E7">
        <w:rPr>
          <w:rFonts w:ascii="Sylfaen" w:hAnsi="Sylfaen" w:cs="Sylfaen"/>
          <w:lang w:val="ka-GE"/>
        </w:rPr>
        <w:t>სა</w:t>
      </w:r>
      <w:r w:rsidRPr="007056E7">
        <w:rPr>
          <w:rFonts w:ascii="Sylfaen" w:hAnsi="Sylfaen" w:cs="Sylfaen"/>
          <w:lang w:val="it-IT"/>
        </w:rPr>
        <w:t>ფინანს</w:t>
      </w:r>
      <w:r w:rsidR="006D340C" w:rsidRPr="007056E7">
        <w:rPr>
          <w:rFonts w:ascii="Sylfaen" w:hAnsi="Sylfaen" w:cs="Sylfaen"/>
          <w:lang w:val="ka-GE"/>
        </w:rPr>
        <w:t>ო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კორპორაციების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სექტორი</w:t>
      </w:r>
      <w:r w:rsidRPr="007056E7">
        <w:rPr>
          <w:rFonts w:ascii="AcadNusx" w:hAnsi="AcadNusx" w:cs="AcadNusx"/>
          <w:lang w:val="it-IT"/>
        </w:rPr>
        <w:t xml:space="preserve">.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ინტერვიუერთა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ცოდნის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ამაღლება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და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შეფასება</w:t>
      </w:r>
      <w:r w:rsidRPr="007056E7">
        <w:rPr>
          <w:rFonts w:ascii="AcadNusx" w:hAnsi="AcadNusx" w:cs="AcadNusx"/>
          <w:b/>
          <w:lang w:val="it-IT"/>
        </w:rPr>
        <w:t>:</w:t>
      </w:r>
    </w:p>
    <w:p w:rsidR="00701E7B" w:rsidRPr="007056E7" w:rsidRDefault="00684784" w:rsidP="002776D2">
      <w:pPr>
        <w:spacing w:after="0" w:line="360" w:lineRule="auto"/>
        <w:ind w:firstLine="540"/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ka-GE"/>
        </w:rPr>
        <w:t>ახალ</w:t>
      </w:r>
      <w:r w:rsidR="00B24018" w:rsidRPr="007056E7">
        <w:rPr>
          <w:rFonts w:ascii="Sylfaen" w:hAnsi="Sylfaen" w:cs="Sylfaen"/>
          <w:lang w:val="ka-GE"/>
        </w:rPr>
        <w:t>ი</w:t>
      </w:r>
      <w:r w:rsidRPr="007056E7">
        <w:rPr>
          <w:rFonts w:ascii="Sylfaen" w:hAnsi="Sylfaen" w:cs="Sylfaen"/>
          <w:lang w:val="ka-GE"/>
        </w:rPr>
        <w:t xml:space="preserve"> ინტერვიუერ</w:t>
      </w:r>
      <w:r w:rsidR="00B24018" w:rsidRPr="007056E7">
        <w:rPr>
          <w:rFonts w:ascii="Sylfaen" w:hAnsi="Sylfaen" w:cs="Sylfaen"/>
          <w:lang w:val="ka-GE"/>
        </w:rPr>
        <w:t>ების</w:t>
      </w:r>
      <w:r w:rsidRPr="007056E7">
        <w:rPr>
          <w:rFonts w:ascii="Sylfaen" w:hAnsi="Sylfaen" w:cs="Sylfaen"/>
          <w:lang w:val="ka-GE"/>
        </w:rPr>
        <w:t xml:space="preserve"> შერჩევა ხორციელდება საქსტატის მიერ დადგენილი წესის შესაბამისად.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AcadNusx" w:hAnsi="AcadNusx" w:cs="AcadNusx"/>
          <w:lang w:val="it-IT"/>
        </w:rPr>
        <w:t xml:space="preserve"> </w:t>
      </w:r>
      <w:r w:rsidR="00352875"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სტატისტიკის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სამმართველოს</w:t>
      </w:r>
      <w:r w:rsidRPr="007056E7">
        <w:rPr>
          <w:rFonts w:ascii="AcadNusx" w:hAnsi="AcadNusx" w:cs="AcadNusx"/>
          <w:lang w:val="it-IT"/>
        </w:rPr>
        <w:t xml:space="preserve"> </w:t>
      </w:r>
      <w:r w:rsidR="00F04E06" w:rsidRPr="007056E7">
        <w:rPr>
          <w:rFonts w:ascii="Sylfaen" w:hAnsi="Sylfaen" w:cs="Sylfaen"/>
          <w:lang w:val="ka-GE"/>
        </w:rPr>
        <w:t>უფლებამოსილმა პირმა</w:t>
      </w:r>
      <w:r w:rsidR="00F04E06" w:rsidRPr="007056E7">
        <w:rPr>
          <w:rFonts w:ascii="AcadNusx" w:hAnsi="AcadNusx" w:cs="AcadNusx"/>
          <w:lang w:val="it-IT"/>
        </w:rPr>
        <w:t xml:space="preserve"> </w:t>
      </w:r>
      <w:r w:rsidR="00F04E06" w:rsidRPr="007056E7">
        <w:rPr>
          <w:rFonts w:ascii="Sylfaen" w:hAnsi="Sylfaen" w:cs="AcadNusx"/>
          <w:lang w:val="ka-GE"/>
        </w:rPr>
        <w:t xml:space="preserve">რეგულარულად უნდა განახორციელოს </w:t>
      </w:r>
      <w:r w:rsidRPr="007056E7">
        <w:rPr>
          <w:rFonts w:ascii="Sylfaen" w:hAnsi="Sylfaen" w:cs="Sylfaen"/>
          <w:lang w:val="it-IT"/>
        </w:rPr>
        <w:t>შესაბამისი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სამმართველოს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lastRenderedPageBreak/>
        <w:t>ფარგლებში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მიმდინარე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გამოკვლევ</w:t>
      </w:r>
      <w:r w:rsidR="00D430D8" w:rsidRPr="007056E7">
        <w:rPr>
          <w:rFonts w:ascii="Sylfaen" w:hAnsi="Sylfaen" w:cs="Sylfaen"/>
          <w:lang w:val="ka-GE"/>
        </w:rPr>
        <w:t>აში მონაწილე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ინტერვიუერთა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ცოდნის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შეფასება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მათთან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უშუალოდ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გასაუბრებისა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ან</w:t>
      </w:r>
      <w:r w:rsidR="00BA4A01" w:rsidRPr="007056E7">
        <w:rPr>
          <w:rFonts w:ascii="Sylfaen" w:hAnsi="Sylfaen" w:cs="Sylfaen"/>
          <w:lang w:val="ka-GE"/>
        </w:rPr>
        <w:t>/და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ტესტირების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ჩატარების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გზით</w:t>
      </w:r>
      <w:r w:rsidRPr="007056E7">
        <w:rPr>
          <w:rFonts w:ascii="AcadNusx" w:hAnsi="AcadNusx" w:cs="AcadNusx"/>
          <w:lang w:val="it-IT"/>
        </w:rPr>
        <w:t xml:space="preserve">. </w:t>
      </w:r>
      <w:r w:rsidRPr="007056E7">
        <w:rPr>
          <w:rFonts w:ascii="Sylfaen" w:hAnsi="Sylfaen" w:cs="Sylfaen"/>
          <w:lang w:val="it-IT"/>
        </w:rPr>
        <w:t>გარდა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ამისა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მან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უნდა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უზრუნველყოს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ინტერვიუერთა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ტრენინგი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გამოკვლევის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მეთოდოლოგიაში</w:t>
      </w:r>
      <w:r w:rsidRPr="007056E7">
        <w:rPr>
          <w:rFonts w:ascii="AcadNusx" w:hAnsi="AcadNusx" w:cs="AcadNusx"/>
          <w:lang w:val="it-IT"/>
        </w:rPr>
        <w:t xml:space="preserve"> (</w:t>
      </w:r>
      <w:r w:rsidRPr="007056E7">
        <w:rPr>
          <w:rFonts w:ascii="Sylfaen" w:hAnsi="Sylfaen" w:cs="Sylfaen"/>
          <w:lang w:val="it-IT"/>
        </w:rPr>
        <w:t>კითხვარები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გამოკვლევის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დიზაინი</w:t>
      </w:r>
      <w:r w:rsidRPr="007056E7">
        <w:rPr>
          <w:rFonts w:ascii="AcadNusx" w:hAnsi="AcadNusx" w:cs="AcadNusx"/>
          <w:lang w:val="it-IT"/>
        </w:rPr>
        <w:t xml:space="preserve">) </w:t>
      </w:r>
      <w:r w:rsidRPr="007056E7">
        <w:rPr>
          <w:rFonts w:ascii="Sylfaen" w:hAnsi="Sylfaen" w:cs="Sylfaen"/>
          <w:lang w:val="it-IT"/>
        </w:rPr>
        <w:t>გარკვეული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ცვლილებების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შეტანის</w:t>
      </w:r>
      <w:r w:rsidRPr="007056E7">
        <w:rPr>
          <w:rFonts w:ascii="AcadNusx" w:hAnsi="AcadNusx" w:cs="AcadNusx"/>
          <w:lang w:val="it-IT"/>
        </w:rPr>
        <w:t xml:space="preserve"> </w:t>
      </w:r>
      <w:r w:rsidR="00F04E06" w:rsidRPr="007056E7">
        <w:rPr>
          <w:rFonts w:ascii="Sylfaen" w:hAnsi="Sylfaen" w:cs="AcadNusx"/>
          <w:lang w:val="ka-GE"/>
        </w:rPr>
        <w:t xml:space="preserve">ან სხვა საჭიროების </w:t>
      </w:r>
      <w:r w:rsidRPr="007056E7">
        <w:rPr>
          <w:rFonts w:ascii="Sylfaen" w:hAnsi="Sylfaen" w:cs="Sylfaen"/>
          <w:lang w:val="it-IT"/>
        </w:rPr>
        <w:t>შემთხვევაში</w:t>
      </w:r>
      <w:r w:rsidRPr="007056E7">
        <w:rPr>
          <w:rFonts w:ascii="AcadNusx" w:hAnsi="AcadNusx" w:cs="AcadNusx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საველე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სამუშაოები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Sylfaen" w:hAnsi="Sylfaen" w:cs="Sylfaen"/>
          <w:lang w:val="it-IT"/>
        </w:rPr>
        <w:t>კითხვარით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გათვალისწინებული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ინფორმაციის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მოპოვების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="002B0F02" w:rsidRPr="007056E7">
        <w:rPr>
          <w:rFonts w:ascii="Sylfaen" w:hAnsi="Sylfaen" w:cs="AcadNusx"/>
          <w:lang w:val="ka-GE"/>
        </w:rPr>
        <w:t xml:space="preserve">(კითხვარის </w:t>
      </w:r>
      <w:r w:rsidRPr="007056E7">
        <w:rPr>
          <w:rFonts w:ascii="Sylfaen" w:hAnsi="Sylfaen" w:cs="Sylfaen"/>
          <w:lang w:val="it-IT"/>
        </w:rPr>
        <w:t>შევსების</w:t>
      </w:r>
      <w:r w:rsidR="002B0F02" w:rsidRPr="007056E7">
        <w:rPr>
          <w:rFonts w:ascii="Sylfaen" w:hAnsi="Sylfaen" w:cs="Sylfaen"/>
          <w:lang w:val="ka-GE"/>
        </w:rPr>
        <w:t>)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რამდენიმე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მეთოდი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არსებობს</w:t>
      </w:r>
      <w:r w:rsidR="00D430D8" w:rsidRPr="007056E7">
        <w:rPr>
          <w:rFonts w:ascii="Sylfaen" w:hAnsi="Sylfaen" w:cs="Sylfaen"/>
          <w:lang w:val="ka-GE"/>
        </w:rPr>
        <w:t xml:space="preserve"> და უნდა განხორციელდეს შემდეგი პრიორიტეტული თანმიმდევრობით</w:t>
      </w:r>
      <w:r w:rsidRPr="007056E7">
        <w:rPr>
          <w:rFonts w:ascii="AcadNusx" w:hAnsi="AcadNusx" w:cs="AcadNusx"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AcadNusx" w:hAnsi="AcadNusx"/>
          <w:lang w:val="it-IT"/>
        </w:rPr>
        <w:t>•</w:t>
      </w:r>
      <w:r w:rsidRPr="007056E7">
        <w:rPr>
          <w:rFonts w:ascii="AcadNusx" w:hAnsi="AcadNusx"/>
          <w:lang w:val="it-IT"/>
        </w:rPr>
        <w:tab/>
      </w:r>
      <w:r w:rsidRPr="007056E7">
        <w:rPr>
          <w:rFonts w:ascii="Sylfaen" w:hAnsi="Sylfaen" w:cs="Sylfaen"/>
          <w:lang w:val="it-IT"/>
        </w:rPr>
        <w:t>ონლაინ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კითხვარი</w:t>
      </w:r>
      <w:r w:rsidRPr="007056E7">
        <w:rPr>
          <w:rFonts w:ascii="AcadNusx" w:hAnsi="AcadNusx" w:cs="AcadNusx"/>
          <w:lang w:val="it-IT"/>
        </w:rPr>
        <w:t xml:space="preserve"> (</w:t>
      </w:r>
      <w:r w:rsidRPr="007056E7">
        <w:rPr>
          <w:rFonts w:ascii="Sylfaen" w:hAnsi="Sylfaen" w:cs="Sylfaen"/>
          <w:lang w:val="it-IT"/>
        </w:rPr>
        <w:t>ონლაინ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გამოკვლევა</w:t>
      </w:r>
      <w:r w:rsidR="00B24018" w:rsidRPr="007056E7">
        <w:rPr>
          <w:rFonts w:ascii="AcadNusx" w:hAnsi="AcadNusx" w:cs="AcadNusx"/>
          <w:lang w:val="it-IT"/>
        </w:rPr>
        <w:t>)</w:t>
      </w:r>
      <w:r w:rsidR="00B24018" w:rsidRPr="007056E7">
        <w:rPr>
          <w:rFonts w:ascii="Sylfaen" w:hAnsi="Sylfaen" w:cs="AcadNusx"/>
          <w:lang w:val="ka-GE"/>
        </w:rPr>
        <w:t>;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AcadNusx" w:hAnsi="AcadNusx"/>
          <w:lang w:val="it-IT"/>
        </w:rPr>
        <w:t>•</w:t>
      </w:r>
      <w:r w:rsidRPr="007056E7">
        <w:rPr>
          <w:rFonts w:ascii="AcadNusx" w:hAnsi="AcadNusx"/>
          <w:lang w:val="it-IT"/>
        </w:rPr>
        <w:tab/>
      </w:r>
      <w:r w:rsidRPr="007056E7">
        <w:rPr>
          <w:rFonts w:ascii="Sylfaen" w:hAnsi="Sylfaen" w:cs="Sylfaen"/>
          <w:lang w:val="it-IT"/>
        </w:rPr>
        <w:t>ელექტრონული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კითხვარი</w:t>
      </w:r>
      <w:r w:rsidRPr="007056E7">
        <w:rPr>
          <w:rFonts w:ascii="AcadNusx" w:hAnsi="AcadNusx" w:cs="AcadNusx"/>
          <w:lang w:val="it-IT"/>
        </w:rPr>
        <w:t xml:space="preserve"> (</w:t>
      </w:r>
      <w:r w:rsidRPr="007056E7">
        <w:rPr>
          <w:rFonts w:ascii="Sylfaen" w:hAnsi="Sylfaen" w:cs="Sylfaen"/>
          <w:lang w:val="it-IT"/>
        </w:rPr>
        <w:t>ელექტრონული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ფოსტით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მიღებული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ინტერვიუ</w:t>
      </w:r>
      <w:r w:rsidR="00B24018" w:rsidRPr="007056E7">
        <w:rPr>
          <w:rFonts w:ascii="AcadNusx" w:hAnsi="AcadNusx" w:cs="AcadNusx"/>
          <w:lang w:val="it-IT"/>
        </w:rPr>
        <w:t>)</w:t>
      </w:r>
      <w:r w:rsidR="00B24018" w:rsidRPr="007056E7">
        <w:rPr>
          <w:rFonts w:ascii="Sylfaen" w:hAnsi="Sylfaen" w:cs="AcadNusx"/>
          <w:lang w:val="ka-GE"/>
        </w:rPr>
        <w:t>;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AcadNusx" w:hAnsi="AcadNusx"/>
          <w:lang w:val="it-IT"/>
        </w:rPr>
        <w:t>•</w:t>
      </w:r>
      <w:r w:rsidRPr="007056E7">
        <w:rPr>
          <w:rFonts w:ascii="AcadNusx" w:hAnsi="AcadNusx"/>
          <w:lang w:val="it-IT"/>
        </w:rPr>
        <w:tab/>
      </w:r>
      <w:r w:rsidRPr="007056E7">
        <w:rPr>
          <w:rFonts w:ascii="Sylfaen" w:hAnsi="Sylfaen" w:cs="Sylfaen"/>
          <w:lang w:val="it-IT"/>
        </w:rPr>
        <w:t>ფაქსი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ფოსტა</w:t>
      </w:r>
      <w:r w:rsidRPr="007056E7">
        <w:rPr>
          <w:rFonts w:ascii="AcadNusx" w:hAnsi="AcadNusx" w:cs="AcadNusx"/>
          <w:lang w:val="it-IT"/>
        </w:rPr>
        <w:t xml:space="preserve"> (</w:t>
      </w:r>
      <w:r w:rsidRPr="007056E7">
        <w:rPr>
          <w:rFonts w:ascii="Sylfaen" w:hAnsi="Sylfaen" w:cs="Sylfaen"/>
          <w:lang w:val="it-IT"/>
        </w:rPr>
        <w:t>კურიერი</w:t>
      </w:r>
      <w:r w:rsidRPr="007056E7">
        <w:rPr>
          <w:rFonts w:ascii="AcadNusx" w:hAnsi="AcadNusx" w:cs="AcadNusx"/>
          <w:lang w:val="it-IT"/>
        </w:rPr>
        <w:t>)</w:t>
      </w:r>
      <w:r w:rsidR="001124D8" w:rsidRPr="007056E7">
        <w:rPr>
          <w:rFonts w:ascii="Sylfaen" w:hAnsi="Sylfaen" w:cs="AcadNusx"/>
          <w:lang w:val="ka-GE"/>
        </w:rPr>
        <w:t xml:space="preserve"> იშვიათ და გამონაკლის შემთხვევებში</w:t>
      </w:r>
      <w:r w:rsidR="00B24018" w:rsidRPr="007056E7">
        <w:rPr>
          <w:rFonts w:ascii="Sylfaen" w:hAnsi="Sylfaen" w:cs="AcadNusx"/>
          <w:lang w:val="ka-GE"/>
        </w:rPr>
        <w:t>;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AcadNusx" w:hAnsi="AcadNusx"/>
          <w:lang w:val="it-IT"/>
        </w:rPr>
        <w:t>•</w:t>
      </w:r>
      <w:r w:rsidRPr="007056E7">
        <w:rPr>
          <w:rFonts w:ascii="AcadNusx" w:hAnsi="AcadNusx"/>
          <w:lang w:val="it-IT"/>
        </w:rPr>
        <w:tab/>
      </w:r>
      <w:r w:rsidRPr="007056E7">
        <w:rPr>
          <w:rFonts w:ascii="Sylfaen" w:hAnsi="Sylfaen" w:cs="Sylfaen"/>
          <w:lang w:val="it-IT"/>
        </w:rPr>
        <w:t>საწარმოს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წარმომადგენლის</w:t>
      </w:r>
      <w:r w:rsidRPr="007056E7">
        <w:rPr>
          <w:rFonts w:ascii="AcadNusx" w:hAnsi="AcadNusx" w:cs="AcadNusx"/>
          <w:lang w:val="it-IT"/>
        </w:rPr>
        <w:t xml:space="preserve"> </w:t>
      </w:r>
      <w:r w:rsidR="00E517AE" w:rsidRPr="007056E7">
        <w:rPr>
          <w:rFonts w:ascii="Sylfaen" w:hAnsi="Sylfaen" w:cs="AcadNusx"/>
          <w:lang w:val="ka-GE"/>
        </w:rPr>
        <w:t>ვიზიტი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საქსტატის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შესაბამის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ოფისში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მისგან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მონაცემების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აღება</w:t>
      </w:r>
      <w:r w:rsidRPr="007056E7">
        <w:rPr>
          <w:rFonts w:ascii="AcadNusx" w:hAnsi="AcadNusx" w:cs="AcadNusx"/>
          <w:lang w:val="it-IT"/>
        </w:rPr>
        <w:t xml:space="preserve"> (</w:t>
      </w:r>
      <w:r w:rsidRPr="007056E7">
        <w:rPr>
          <w:rFonts w:ascii="Sylfaen" w:hAnsi="Sylfaen" w:cs="Sylfaen"/>
          <w:lang w:val="it-IT"/>
        </w:rPr>
        <w:t>იმ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შემთხვევაში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თუ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რესპონდენტი</w:t>
      </w:r>
      <w:r w:rsidRPr="007056E7">
        <w:rPr>
          <w:rFonts w:ascii="AcadNusx" w:hAnsi="AcadNusx" w:cs="AcadNusx"/>
          <w:lang w:val="it-IT"/>
        </w:rPr>
        <w:t xml:space="preserve"> </w:t>
      </w:r>
      <w:r w:rsidR="001124D8" w:rsidRPr="007056E7">
        <w:rPr>
          <w:rFonts w:ascii="Sylfaen" w:hAnsi="Sylfaen" w:cs="AcadNusx"/>
          <w:lang w:val="ka-GE"/>
        </w:rPr>
        <w:t>მოითხოვს</w:t>
      </w:r>
      <w:r w:rsidR="00B24018" w:rsidRPr="007056E7">
        <w:rPr>
          <w:rFonts w:ascii="AcadNusx" w:hAnsi="AcadNusx" w:cs="AcadNusx"/>
          <w:lang w:val="it-IT"/>
        </w:rPr>
        <w:t>)</w:t>
      </w:r>
      <w:r w:rsidR="00B24018" w:rsidRPr="007056E7">
        <w:rPr>
          <w:rFonts w:ascii="Sylfaen" w:hAnsi="Sylfaen" w:cs="AcadNusx"/>
          <w:lang w:val="ka-GE"/>
        </w:rPr>
        <w:t>;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AcadNusx" w:hAnsi="AcadNusx"/>
          <w:lang w:val="it-IT"/>
        </w:rPr>
        <w:t>•</w:t>
      </w:r>
      <w:r w:rsidRPr="007056E7">
        <w:rPr>
          <w:rFonts w:ascii="AcadNusx" w:hAnsi="AcadNusx"/>
          <w:lang w:val="it-IT"/>
        </w:rPr>
        <w:tab/>
      </w:r>
      <w:r w:rsidRPr="007056E7">
        <w:rPr>
          <w:rFonts w:ascii="Sylfaen" w:hAnsi="Sylfaen" w:cs="Sylfaen"/>
          <w:lang w:val="it-IT"/>
        </w:rPr>
        <w:t>ინტერვიუერის</w:t>
      </w:r>
      <w:r w:rsidRPr="007056E7">
        <w:rPr>
          <w:rFonts w:ascii="AcadNusx" w:hAnsi="AcadNusx" w:cs="AcadNusx"/>
          <w:lang w:val="it-IT"/>
        </w:rPr>
        <w:t xml:space="preserve"> </w:t>
      </w:r>
      <w:r w:rsidR="00E517AE" w:rsidRPr="007056E7">
        <w:rPr>
          <w:rFonts w:ascii="Sylfaen" w:hAnsi="Sylfaen" w:cs="Sylfaen"/>
          <w:lang w:val="ka-GE"/>
        </w:rPr>
        <w:t>ვიზიტი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საწარმოში</w:t>
      </w:r>
      <w:r w:rsidR="003820F4" w:rsidRPr="007056E7">
        <w:rPr>
          <w:rFonts w:ascii="Sylfaen" w:hAnsi="Sylfaen" w:cs="Sylfaen"/>
          <w:lang w:val="ka-GE"/>
        </w:rPr>
        <w:t xml:space="preserve"> (საჭიროების შემთხვევაში)</w:t>
      </w:r>
      <w:r w:rsidR="00B24018" w:rsidRPr="007056E7">
        <w:rPr>
          <w:rFonts w:ascii="Sylfaen" w:hAnsi="Sylfaen" w:cs="Sylfaen"/>
          <w:lang w:val="ka-GE"/>
        </w:rPr>
        <w:t>;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AcadNusx" w:hAnsi="AcadNusx"/>
          <w:lang w:val="it-IT"/>
        </w:rPr>
        <w:t>•</w:t>
      </w:r>
      <w:r w:rsidRPr="007056E7">
        <w:rPr>
          <w:rFonts w:ascii="AcadNusx" w:hAnsi="AcadNusx"/>
          <w:lang w:val="it-IT"/>
        </w:rPr>
        <w:tab/>
      </w:r>
      <w:r w:rsidRPr="007056E7">
        <w:rPr>
          <w:rFonts w:ascii="Sylfaen" w:hAnsi="Sylfaen" w:cs="Sylfaen"/>
          <w:lang w:val="it-IT"/>
        </w:rPr>
        <w:t>სატელეფონო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ინტერვიუ</w:t>
      </w:r>
      <w:r w:rsidRPr="007056E7">
        <w:rPr>
          <w:rFonts w:ascii="AcadNusx" w:hAnsi="AcadNusx" w:cs="AcadNusx"/>
          <w:lang w:val="it-IT"/>
        </w:rPr>
        <w:t xml:space="preserve"> (</w:t>
      </w:r>
      <w:r w:rsidR="001124D8" w:rsidRPr="007056E7">
        <w:rPr>
          <w:rFonts w:ascii="Sylfaen" w:hAnsi="Sylfaen" w:cs="AcadNusx"/>
          <w:lang w:val="ka-GE"/>
        </w:rPr>
        <w:t xml:space="preserve">მხოლოდ </w:t>
      </w:r>
      <w:r w:rsidRPr="007056E7">
        <w:rPr>
          <w:rFonts w:ascii="Sylfaen" w:hAnsi="Sylfaen" w:cs="Sylfaen"/>
          <w:lang w:val="it-IT"/>
        </w:rPr>
        <w:t>გამონაკლის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შემთხვევებში</w:t>
      </w:r>
      <w:r w:rsidR="00AD4C4F" w:rsidRPr="007056E7">
        <w:rPr>
          <w:rFonts w:ascii="Sylfaen" w:hAnsi="Sylfaen" w:cs="Sylfaen"/>
          <w:lang w:val="ka-GE"/>
        </w:rPr>
        <w:t xml:space="preserve">. ასეთ შემთხვევაში დაფიქსირდეს საკონტაქტო ნომერი, პირის ვინაობა და დაკავშირების </w:t>
      </w:r>
      <w:r w:rsidR="009D0169" w:rsidRPr="007056E7">
        <w:rPr>
          <w:rFonts w:ascii="Sylfaen" w:hAnsi="Sylfaen" w:cs="Sylfaen"/>
          <w:lang w:val="ka-GE"/>
        </w:rPr>
        <w:t>თარიღი-</w:t>
      </w:r>
      <w:r w:rsidR="00AD4C4F" w:rsidRPr="007056E7">
        <w:rPr>
          <w:rFonts w:ascii="Sylfaen" w:hAnsi="Sylfaen" w:cs="Sylfaen"/>
          <w:lang w:val="ka-GE"/>
        </w:rPr>
        <w:t>დრო</w:t>
      </w:r>
      <w:r w:rsidRPr="007056E7">
        <w:rPr>
          <w:rFonts w:ascii="AcadNusx" w:hAnsi="AcadNusx" w:cs="AcadNusx"/>
          <w:lang w:val="it-IT"/>
        </w:rPr>
        <w:t>)</w:t>
      </w:r>
      <w:r w:rsidR="003E0952" w:rsidRPr="007056E7">
        <w:rPr>
          <w:rFonts w:ascii="AcadNusx" w:hAnsi="AcadNusx"/>
          <w:lang w:val="it-IT"/>
        </w:rPr>
        <w:t>.</w:t>
      </w:r>
    </w:p>
    <w:p w:rsidR="003E0952" w:rsidRPr="007056E7" w:rsidRDefault="003E095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color w:val="000000"/>
          <w:lang w:val="it-IT"/>
        </w:rPr>
      </w:pPr>
      <w:r w:rsidRPr="007056E7">
        <w:rPr>
          <w:rFonts w:ascii="Sylfaen" w:hAnsi="Sylfaen" w:cs="Sylfaen"/>
          <w:b/>
          <w:color w:val="000000"/>
          <w:lang w:val="it-IT"/>
        </w:rPr>
        <w:t>ინტერვიუერთა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ფუნქციები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b/>
          <w:color w:val="000000"/>
          <w:lang w:val="it-IT"/>
        </w:rPr>
        <w:t>მოვალეობები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და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ქცევის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ზოგადი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წესები</w:t>
      </w:r>
      <w:r w:rsidRPr="007056E7">
        <w:rPr>
          <w:rFonts w:ascii="AcadNusx" w:hAnsi="AcadNusx" w:cs="AcadNusx"/>
          <w:b/>
          <w:color w:val="000000"/>
          <w:lang w:val="it-IT"/>
        </w:rPr>
        <w:t>:</w:t>
      </w:r>
    </w:p>
    <w:p w:rsidR="005B6F62" w:rsidRPr="007056E7" w:rsidRDefault="00F3259A" w:rsidP="002776D2">
      <w:pPr>
        <w:spacing w:after="0" w:line="360" w:lineRule="auto"/>
        <w:ind w:firstLine="540"/>
        <w:jc w:val="both"/>
        <w:rPr>
          <w:rFonts w:ascii="Sylfaen" w:hAnsi="Sylfaen"/>
          <w:color w:val="000000"/>
          <w:lang w:val="ka-GE"/>
        </w:rPr>
      </w:pPr>
      <w:r w:rsidRPr="007056E7">
        <w:rPr>
          <w:rFonts w:ascii="Sylfaen" w:hAnsi="Sylfaen" w:cs="Sylfaen"/>
          <w:color w:val="000000"/>
          <w:lang w:val="ka-GE"/>
        </w:rPr>
        <w:t xml:space="preserve">(საველე სამუშაოების დაწყებამდე </w:t>
      </w:r>
      <w:r w:rsidR="005B6F62" w:rsidRPr="007056E7">
        <w:rPr>
          <w:rFonts w:ascii="Sylfaen" w:hAnsi="Sylfaen" w:cs="Sylfaen"/>
          <w:color w:val="000000"/>
          <w:lang w:val="it-IT"/>
        </w:rPr>
        <w:t>ინტერვიუერს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გადაეცემა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გამოსაკვლევ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საწარმოთა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სი</w:t>
      </w:r>
      <w:r w:rsidR="009D56AE" w:rsidRPr="007056E7">
        <w:rPr>
          <w:rFonts w:ascii="Sylfaen" w:hAnsi="Sylfaen" w:cs="Sylfaen"/>
          <w:color w:val="000000"/>
          <w:lang w:val="ka-GE"/>
        </w:rPr>
        <w:t>ა</w:t>
      </w:r>
      <w:r w:rsidRPr="007056E7">
        <w:rPr>
          <w:rFonts w:ascii="Sylfaen" w:hAnsi="Sylfaen" w:cs="Sylfaen"/>
          <w:color w:val="000000"/>
          <w:lang w:val="ka-GE"/>
        </w:rPr>
        <w:t>.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საველე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სამუშაოებ</w:t>
      </w:r>
      <w:r w:rsidRPr="007056E7">
        <w:rPr>
          <w:rFonts w:ascii="Sylfaen" w:hAnsi="Sylfaen" w:cs="Sylfaen"/>
          <w:color w:val="000000"/>
          <w:lang w:val="ka-GE"/>
        </w:rPr>
        <w:t>ი</w:t>
      </w:r>
      <w:r w:rsidR="005B6F62" w:rsidRPr="007056E7">
        <w:rPr>
          <w:rFonts w:ascii="Sylfaen" w:hAnsi="Sylfaen" w:cs="Sylfaen"/>
          <w:color w:val="000000"/>
          <w:lang w:val="it-IT"/>
        </w:rPr>
        <w:t>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AcadNusx"/>
          <w:color w:val="000000"/>
          <w:lang w:val="ka-GE"/>
        </w:rPr>
        <w:t>განსახორციელებლად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მას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ეძლევა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დაახლოებით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1124D8" w:rsidRPr="007056E7">
        <w:rPr>
          <w:rFonts w:ascii="Sylfaen" w:hAnsi="Sylfaen" w:cs="AcadNusx"/>
          <w:color w:val="000000"/>
          <w:lang w:val="ka-GE"/>
        </w:rPr>
        <w:t>45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კალენდარული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დღე</w:t>
      </w:r>
      <w:r w:rsidR="005B6F62" w:rsidRPr="007056E7">
        <w:rPr>
          <w:rFonts w:ascii="AcadNusx" w:hAnsi="AcadNusx" w:cs="AcadNusx"/>
          <w:color w:val="000000"/>
          <w:lang w:val="it-IT"/>
        </w:rPr>
        <w:t>.</w:t>
      </w:r>
    </w:p>
    <w:p w:rsidR="005B6F62" w:rsidRPr="007056E7" w:rsidRDefault="005B6F62" w:rsidP="001124D8">
      <w:pPr>
        <w:spacing w:after="0" w:line="360" w:lineRule="auto"/>
        <w:ind w:firstLine="540"/>
        <w:jc w:val="both"/>
        <w:rPr>
          <w:rFonts w:ascii="Sylfaen" w:hAnsi="Sylfaen" w:cs="AcadNusx"/>
          <w:color w:val="000000"/>
          <w:lang w:val="ka-GE"/>
        </w:rPr>
      </w:pPr>
      <w:r w:rsidRPr="007056E7">
        <w:rPr>
          <w:rFonts w:ascii="Sylfaen" w:hAnsi="Sylfaen" w:cs="Sylfaen"/>
          <w:color w:val="000000"/>
          <w:lang w:val="ka-GE"/>
        </w:rPr>
        <w:t xml:space="preserve">საველე სამუშაოების დაწყებამდე რამდენიმე დღით ადრე, თითოეულ </w:t>
      </w:r>
      <w:r w:rsidR="009D56AE" w:rsidRPr="007056E7">
        <w:rPr>
          <w:rFonts w:ascii="Sylfaen" w:hAnsi="Sylfaen" w:cs="Sylfaen"/>
          <w:color w:val="000000"/>
          <w:lang w:val="ka-GE"/>
        </w:rPr>
        <w:t xml:space="preserve">გამოსაკვლევ </w:t>
      </w:r>
      <w:r w:rsidRPr="007056E7">
        <w:rPr>
          <w:rFonts w:ascii="Sylfaen" w:hAnsi="Sylfaen" w:cs="Sylfaen"/>
          <w:color w:val="000000"/>
          <w:lang w:val="ka-GE"/>
        </w:rPr>
        <w:t>ორგანიზაციას</w:t>
      </w:r>
      <w:r w:rsidR="009F2265" w:rsidRPr="007056E7">
        <w:rPr>
          <w:rFonts w:ascii="Sylfaen" w:hAnsi="Sylfaen" w:cs="Sylfaen"/>
          <w:color w:val="000000"/>
          <w:lang w:val="ka-GE"/>
        </w:rPr>
        <w:t>,</w:t>
      </w:r>
      <w:r w:rsidRPr="007056E7">
        <w:rPr>
          <w:rFonts w:ascii="Sylfaen" w:hAnsi="Sylfaen" w:cs="Sylfaen"/>
          <w:color w:val="000000"/>
          <w:lang w:val="ka-GE"/>
        </w:rPr>
        <w:t xml:space="preserve"> ელექტრონულ ფოსტაზე ინფორმაციული ტექნოლოგიების სამმართველოს </w:t>
      </w:r>
      <w:r w:rsidRPr="007056E7">
        <w:rPr>
          <w:rFonts w:ascii="Sylfaen" w:hAnsi="Sylfaen" w:cs="AcadNusx"/>
          <w:color w:val="000000"/>
          <w:lang w:val="ka-GE"/>
        </w:rPr>
        <w:t>მიერ</w:t>
      </w:r>
      <w:r w:rsidR="009F2265" w:rsidRPr="007056E7">
        <w:rPr>
          <w:rFonts w:ascii="Sylfaen" w:hAnsi="Sylfaen" w:cs="AcadNusx"/>
          <w:color w:val="000000"/>
          <w:lang w:val="ka-GE"/>
        </w:rPr>
        <w:t>,</w:t>
      </w:r>
      <w:r w:rsidRPr="007056E7">
        <w:rPr>
          <w:rFonts w:ascii="Sylfaen" w:hAnsi="Sylfaen" w:cs="AcadNusx"/>
          <w:color w:val="000000"/>
          <w:lang w:val="ka-GE"/>
        </w:rPr>
        <w:t xml:space="preserve"> ეგზავნება ინფორმაცია შესაბამისი კითხვარის შევსების მოთხოვნის შესახებ</w:t>
      </w:r>
      <w:r w:rsidR="001124D8" w:rsidRPr="007056E7">
        <w:rPr>
          <w:rFonts w:ascii="Sylfaen" w:hAnsi="Sylfaen" w:cs="AcadNusx"/>
          <w:color w:val="000000"/>
          <w:lang w:val="ka-GE"/>
        </w:rPr>
        <w:t xml:space="preserve">, </w:t>
      </w:r>
      <w:r w:rsidR="00F3259A" w:rsidRPr="007056E7">
        <w:rPr>
          <w:rFonts w:ascii="Sylfaen" w:hAnsi="Sylfaen" w:cs="AcadNusx"/>
          <w:color w:val="000000"/>
          <w:lang w:val="ka-GE"/>
        </w:rPr>
        <w:t>"</w:t>
      </w:r>
      <w:r w:rsidR="001124D8" w:rsidRPr="007056E7">
        <w:rPr>
          <w:rFonts w:ascii="Sylfaen" w:hAnsi="Sylfaen" w:cs="AcadNusx"/>
          <w:color w:val="000000"/>
          <w:lang w:val="ka-GE"/>
        </w:rPr>
        <w:t>ოფიციალური სტატისტიკის შესახებ</w:t>
      </w:r>
      <w:r w:rsidR="00F3259A" w:rsidRPr="007056E7">
        <w:rPr>
          <w:rFonts w:ascii="Sylfaen" w:hAnsi="Sylfaen" w:cs="AcadNusx"/>
          <w:color w:val="000000"/>
          <w:lang w:val="ka-GE"/>
        </w:rPr>
        <w:t>"</w:t>
      </w:r>
      <w:r w:rsidR="001124D8" w:rsidRPr="007056E7">
        <w:rPr>
          <w:rFonts w:ascii="Sylfaen" w:hAnsi="Sylfaen" w:cs="AcadNusx"/>
          <w:color w:val="000000"/>
          <w:lang w:val="ka-GE"/>
        </w:rPr>
        <w:t xml:space="preserve"> საქართველოს კანონის 25-ე მუხლის მითითებით</w:t>
      </w:r>
      <w:r w:rsidR="00F3259A" w:rsidRPr="007056E7">
        <w:rPr>
          <w:rFonts w:ascii="Sylfaen" w:hAnsi="Sylfaen" w:cs="AcadNusx"/>
          <w:color w:val="000000"/>
          <w:lang w:val="ka-GE"/>
        </w:rPr>
        <w:t>.</w:t>
      </w:r>
      <w:r w:rsidR="001124D8" w:rsidRPr="007056E7">
        <w:rPr>
          <w:rFonts w:ascii="Sylfaen" w:hAnsi="Sylfaen" w:cs="AcadNusx"/>
          <w:color w:val="000000"/>
          <w:lang w:val="ka-GE"/>
        </w:rPr>
        <w:t xml:space="preserve"> </w:t>
      </w:r>
      <w:r w:rsidR="00F3259A" w:rsidRPr="007056E7">
        <w:rPr>
          <w:rFonts w:ascii="Sylfaen" w:hAnsi="Sylfaen" w:cs="AcadNusx"/>
          <w:color w:val="000000"/>
          <w:lang w:val="ka-GE"/>
        </w:rPr>
        <w:t>აღნიშნული მუხლი</w:t>
      </w:r>
      <w:r w:rsidR="001124D8" w:rsidRPr="007056E7">
        <w:rPr>
          <w:rFonts w:ascii="Sylfaen" w:hAnsi="Sylfaen" w:cs="AcadNusx"/>
          <w:color w:val="000000"/>
          <w:lang w:val="ka-GE"/>
        </w:rPr>
        <w:t xml:space="preserve"> გულისხმობს სტატისტიკის ეროვნული სამსახურისათვის ინფორმაციის მიწოდების ვალდებულებას და წარუდგენლობის შემთხვევაში გათვალისწინებულ პასუხისმგებლობას, რომელიც განსაზღვრულია საქართველოს ადმინისტრაციულ სამართალდარღვევათა კოდექსით დადგენილი წესით (მუხლი 177</w:t>
      </w:r>
      <w:r w:rsidR="001124D8" w:rsidRPr="007056E7">
        <w:rPr>
          <w:rFonts w:ascii="Sylfaen" w:hAnsi="Sylfaen" w:cs="AcadNusx"/>
          <w:color w:val="000000"/>
          <w:vertAlign w:val="superscript"/>
          <w:lang w:val="ka-GE"/>
        </w:rPr>
        <w:t>12</w:t>
      </w:r>
      <w:r w:rsidR="001124D8" w:rsidRPr="007056E7">
        <w:rPr>
          <w:rFonts w:ascii="Sylfaen" w:hAnsi="Sylfaen" w:cs="AcadNusx"/>
          <w:color w:val="000000"/>
          <w:lang w:val="ka-GE"/>
        </w:rPr>
        <w:t xml:space="preserve">). </w:t>
      </w:r>
      <w:r w:rsidRPr="007056E7">
        <w:rPr>
          <w:rFonts w:ascii="Sylfaen" w:hAnsi="Sylfaen" w:cs="AcadNusx"/>
          <w:color w:val="000000"/>
          <w:lang w:val="ka-GE"/>
        </w:rPr>
        <w:t xml:space="preserve">აღნიშნული წერილი </w:t>
      </w:r>
      <w:r w:rsidR="007D0153" w:rsidRPr="007056E7">
        <w:rPr>
          <w:rFonts w:ascii="Sylfaen" w:hAnsi="Sylfaen" w:cs="AcadNusx"/>
          <w:color w:val="000000"/>
          <w:lang w:val="ka-GE"/>
        </w:rPr>
        <w:t xml:space="preserve">ასევე </w:t>
      </w:r>
      <w:r w:rsidR="00A25CD2" w:rsidRPr="007056E7">
        <w:rPr>
          <w:rFonts w:ascii="Sylfaen" w:hAnsi="Sylfaen" w:cs="AcadNusx"/>
          <w:color w:val="000000"/>
          <w:lang w:val="ka-GE"/>
        </w:rPr>
        <w:t>მო</w:t>
      </w:r>
      <w:r w:rsidRPr="007056E7">
        <w:rPr>
          <w:rFonts w:ascii="Sylfaen" w:hAnsi="Sylfaen" w:cs="AcadNusx"/>
          <w:color w:val="000000"/>
          <w:lang w:val="ka-GE"/>
        </w:rPr>
        <w:t>იცავს ინფორმაციას</w:t>
      </w:r>
      <w:r w:rsidRPr="007056E7">
        <w:rPr>
          <w:rFonts w:ascii="Sylfaen" w:hAnsi="Sylfaen" w:cs="Sylfaen"/>
          <w:color w:val="000000"/>
          <w:lang w:val="ka-GE"/>
        </w:rPr>
        <w:t xml:space="preserve"> მომხმარებლის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სახელისა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პაროლის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შესახებ</w:t>
      </w:r>
      <w:r w:rsidR="009D56AE" w:rsidRPr="007056E7">
        <w:rPr>
          <w:rFonts w:ascii="Sylfaen" w:hAnsi="Sylfaen" w:cs="Sylfaen"/>
          <w:color w:val="000000"/>
          <w:lang w:val="ka-GE"/>
        </w:rPr>
        <w:t xml:space="preserve">, რომლითაც </w:t>
      </w:r>
      <w:r w:rsidR="009D56AE" w:rsidRPr="007056E7">
        <w:rPr>
          <w:rFonts w:ascii="Sylfaen" w:hAnsi="Sylfaen" w:cs="Sylfaen"/>
          <w:color w:val="000000"/>
          <w:lang w:val="ka-GE"/>
        </w:rPr>
        <w:lastRenderedPageBreak/>
        <w:t>უნდა ისარგებლოს საწარმომ</w:t>
      </w:r>
      <w:r w:rsidRPr="007056E7">
        <w:rPr>
          <w:rFonts w:ascii="AcadNusx" w:hAnsi="AcadNusx" w:cs="AcadNusx"/>
          <w:color w:val="000000"/>
          <w:lang w:val="it-IT"/>
        </w:rPr>
        <w:t>.</w:t>
      </w:r>
      <w:r w:rsidR="00F3259A" w:rsidRPr="007056E7">
        <w:rPr>
          <w:rFonts w:ascii="Sylfaen" w:hAnsi="Sylfaen" w:cs="AcadNusx"/>
          <w:color w:val="000000"/>
          <w:lang w:val="ka-GE"/>
        </w:rPr>
        <w:t xml:space="preserve"> საჭიროების შემთხვევაში (საწარმოს ინიციატივის საფუძველზე),  ინტერვიუერს უფლება აქვს შეცვალოს საწარმოს პაროლი და ვალდებულია ამის შესახებ აცნობოს საწარმოს წარმომადგენელს.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 w:cs="AcadNusx"/>
          <w:color w:val="000000"/>
          <w:lang w:val="ka-GE"/>
        </w:rPr>
      </w:pPr>
      <w:r w:rsidRPr="007056E7">
        <w:rPr>
          <w:rFonts w:ascii="Sylfaen" w:hAnsi="Sylfaen" w:cs="AcadNusx"/>
          <w:color w:val="000000"/>
          <w:lang w:val="ka-GE"/>
        </w:rPr>
        <w:t>ინტერვიუერი ვალდებულია საველე სამუშაოების პერიოდში თვალყური ადევნოს საწარმოების მიერ ონლაინ კითხვარების შევსებ</w:t>
      </w:r>
      <w:r w:rsidR="009D56AE" w:rsidRPr="007056E7">
        <w:rPr>
          <w:rFonts w:ascii="Sylfaen" w:hAnsi="Sylfaen" w:cs="AcadNusx"/>
          <w:color w:val="000000"/>
          <w:lang w:val="ka-GE"/>
        </w:rPr>
        <w:t>ას</w:t>
      </w:r>
      <w:r w:rsidRPr="007056E7">
        <w:rPr>
          <w:rFonts w:ascii="Sylfaen" w:hAnsi="Sylfaen" w:cs="AcadNusx"/>
          <w:color w:val="000000"/>
          <w:lang w:val="ka-GE"/>
        </w:rPr>
        <w:t xml:space="preserve"> და საჭიროების შემთხვევაში დაუკავშირდეს საწარმოს წარმომადგენელს კითხვარის შევსების ან</w:t>
      </w:r>
      <w:r w:rsidR="00A25CD2" w:rsidRPr="007056E7">
        <w:rPr>
          <w:rFonts w:ascii="Sylfaen" w:hAnsi="Sylfaen" w:cs="AcadNusx"/>
          <w:color w:val="000000"/>
          <w:lang w:val="ka-GE"/>
        </w:rPr>
        <w:t>/და</w:t>
      </w:r>
      <w:r w:rsidRPr="007056E7">
        <w:rPr>
          <w:rFonts w:ascii="Sylfaen" w:hAnsi="Sylfaen" w:cs="AcadNusx"/>
          <w:color w:val="000000"/>
          <w:lang w:val="ka-GE"/>
        </w:rPr>
        <w:t xml:space="preserve"> კორექტირების თხოვნით.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color w:val="000000"/>
          <w:lang w:val="ka-GE"/>
        </w:rPr>
      </w:pPr>
      <w:r w:rsidRPr="007056E7">
        <w:rPr>
          <w:rFonts w:ascii="Sylfaen" w:hAnsi="Sylfaen" w:cs="Sylfaen"/>
          <w:color w:val="000000"/>
          <w:lang w:val="it-IT"/>
        </w:rPr>
        <w:t>რესპო</w:t>
      </w:r>
      <w:r w:rsidR="00A25CD2" w:rsidRPr="007056E7">
        <w:rPr>
          <w:rFonts w:ascii="Sylfaen" w:hAnsi="Sylfaen" w:cs="Sylfaen"/>
          <w:color w:val="000000"/>
          <w:lang w:val="ka-GE"/>
        </w:rPr>
        <w:t>ნ</w:t>
      </w:r>
      <w:r w:rsidRPr="007056E7">
        <w:rPr>
          <w:rFonts w:ascii="Sylfaen" w:hAnsi="Sylfaen" w:cs="Sylfaen"/>
          <w:color w:val="000000"/>
          <w:lang w:val="it-IT"/>
        </w:rPr>
        <w:t>დენტთან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დაკავშირებისას</w:t>
      </w:r>
      <w:r w:rsidR="00E5020C" w:rsidRPr="007056E7">
        <w:rPr>
          <w:rFonts w:ascii="Sylfaen" w:hAnsi="Sylfaen" w:cs="Sylfaen"/>
          <w:color w:val="000000"/>
          <w:lang w:val="ka-GE"/>
        </w:rPr>
        <w:t>, პირველ რიგში</w:t>
      </w:r>
      <w:r w:rsidR="00AD4C4F" w:rsidRPr="007056E7">
        <w:rPr>
          <w:rFonts w:ascii="Sylfaen" w:hAnsi="Sylfaen" w:cs="Sylfaen"/>
          <w:color w:val="000000"/>
          <w:lang w:val="ka-GE"/>
        </w:rPr>
        <w:t>,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ევალება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წარადგინოს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საკუთარი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თავი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უწყება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ასევე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რესპონდენტს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გააცნოს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გამოკვლევის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მიზანი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მნიშვნელობა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A25CD2" w:rsidRPr="007056E7">
        <w:rPr>
          <w:rFonts w:ascii="Sylfaen" w:hAnsi="Sylfaen" w:cs="AcadNusx"/>
          <w:color w:val="000000"/>
          <w:lang w:val="ka-GE"/>
        </w:rPr>
        <w:t>(</w:t>
      </w:r>
      <w:r w:rsidRPr="007056E7">
        <w:rPr>
          <w:rFonts w:ascii="Sylfaen" w:hAnsi="Sylfaen" w:cs="Sylfaen"/>
          <w:color w:val="000000"/>
          <w:lang w:val="it-IT"/>
        </w:rPr>
        <w:t>ახ</w:t>
      </w:r>
      <w:r w:rsidR="0018075F" w:rsidRPr="007056E7">
        <w:rPr>
          <w:rFonts w:ascii="Sylfaen" w:hAnsi="Sylfaen" w:cs="Sylfaen"/>
          <w:color w:val="000000"/>
          <w:lang w:val="ka-GE"/>
        </w:rPr>
        <w:t>ლადშერჩეული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ბიზნეს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სუბიექტის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="00A25CD2" w:rsidRPr="007056E7">
        <w:rPr>
          <w:rFonts w:ascii="Sylfaen" w:hAnsi="Sylfaen" w:cs="Sylfaen"/>
          <w:color w:val="000000"/>
          <w:lang w:val="ka-GE"/>
        </w:rPr>
        <w:t>)</w:t>
      </w:r>
      <w:r w:rsidRPr="007056E7">
        <w:rPr>
          <w:rFonts w:ascii="AcadNusx" w:hAnsi="AcadNusx" w:cs="AcadNusx"/>
          <w:color w:val="000000"/>
          <w:lang w:val="it-IT"/>
        </w:rPr>
        <w:t xml:space="preserve">. </w:t>
      </w:r>
      <w:r w:rsidRPr="007056E7">
        <w:rPr>
          <w:rFonts w:ascii="Sylfaen" w:hAnsi="Sylfaen" w:cs="Sylfaen"/>
          <w:color w:val="000000"/>
          <w:lang w:val="it-IT"/>
        </w:rPr>
        <w:t>შემდგომ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პერიოდებში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საკმარისია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წარადგინოს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საკუთარი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თავი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უწყება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გამოკვლევის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დასახელება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რომლის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გამოც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უკავშირდება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რესპონდენტს</w:t>
      </w:r>
      <w:r w:rsidRPr="007056E7">
        <w:rPr>
          <w:rFonts w:ascii="AcadNusx" w:hAnsi="AcadNusx" w:cs="AcadNusx"/>
          <w:color w:val="000000"/>
          <w:lang w:val="it-IT"/>
        </w:rPr>
        <w:t>.</w:t>
      </w:r>
      <w:r w:rsidR="00EF79AD" w:rsidRPr="007056E7">
        <w:rPr>
          <w:rFonts w:ascii="Sylfaen" w:hAnsi="Sylfaen" w:cs="AcadNusx"/>
          <w:color w:val="000000"/>
          <w:lang w:val="ka-GE"/>
        </w:rPr>
        <w:t xml:space="preserve"> აცნობოს, რომ </w:t>
      </w:r>
      <w:r w:rsidR="00EF79AD" w:rsidRPr="007056E7">
        <w:rPr>
          <w:rFonts w:ascii="Sylfaen" w:hAnsi="Sylfaen" w:cs="Sylfaen"/>
          <w:color w:val="000000"/>
          <w:lang w:val="it-IT"/>
        </w:rPr>
        <w:t>კითხვარი</w:t>
      </w:r>
      <w:r w:rsidR="00EF79AD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F79AD" w:rsidRPr="007056E7">
        <w:rPr>
          <w:rFonts w:ascii="Sylfaen" w:hAnsi="Sylfaen" w:cs="Sylfaen"/>
          <w:color w:val="000000"/>
          <w:lang w:val="it-IT"/>
        </w:rPr>
        <w:t>და</w:t>
      </w:r>
      <w:r w:rsidR="00EF79AD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F79AD" w:rsidRPr="007056E7">
        <w:rPr>
          <w:rFonts w:ascii="Sylfaen" w:hAnsi="Sylfaen" w:cs="Sylfaen"/>
          <w:color w:val="000000"/>
          <w:lang w:val="it-IT"/>
        </w:rPr>
        <w:t>მის</w:t>
      </w:r>
      <w:r w:rsidR="00EF79AD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F79AD" w:rsidRPr="007056E7">
        <w:rPr>
          <w:rFonts w:ascii="Sylfaen" w:hAnsi="Sylfaen" w:cs="Sylfaen"/>
          <w:color w:val="000000"/>
          <w:lang w:val="it-IT"/>
        </w:rPr>
        <w:t>შევსებასთან</w:t>
      </w:r>
      <w:r w:rsidR="00EF79AD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F79AD" w:rsidRPr="007056E7">
        <w:rPr>
          <w:rFonts w:ascii="Sylfaen" w:hAnsi="Sylfaen" w:cs="Sylfaen"/>
          <w:color w:val="000000"/>
          <w:lang w:val="it-IT"/>
        </w:rPr>
        <w:t>დაკავშირებული</w:t>
      </w:r>
      <w:r w:rsidR="00EF79AD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F79AD" w:rsidRPr="007056E7">
        <w:rPr>
          <w:rFonts w:ascii="Sylfaen" w:hAnsi="Sylfaen" w:cs="Sylfaen"/>
          <w:color w:val="000000"/>
          <w:lang w:val="it-IT"/>
        </w:rPr>
        <w:t>კონსულტაციები</w:t>
      </w:r>
      <w:r w:rsidR="00EF79AD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F79AD" w:rsidRPr="007056E7">
        <w:rPr>
          <w:rFonts w:ascii="Sylfaen" w:hAnsi="Sylfaen" w:cs="Sylfaen"/>
          <w:color w:val="000000"/>
          <w:lang w:val="it-IT"/>
        </w:rPr>
        <w:t>უფასოა</w:t>
      </w:r>
      <w:r w:rsidR="00EF79AD" w:rsidRPr="007056E7">
        <w:rPr>
          <w:rFonts w:ascii="AcadNusx" w:hAnsi="AcadNusx" w:cs="AcadNusx"/>
          <w:color w:val="000000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color w:val="000000"/>
          <w:lang w:val="it-IT"/>
        </w:rPr>
      </w:pPr>
      <w:r w:rsidRPr="007056E7">
        <w:rPr>
          <w:rFonts w:ascii="Sylfaen" w:hAnsi="Sylfaen" w:cs="Sylfaen"/>
          <w:color w:val="000000"/>
          <w:lang w:val="it-IT"/>
        </w:rPr>
        <w:t>თუ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</w:t>
      </w:r>
      <w:r w:rsidR="00CA52F7" w:rsidRPr="007056E7">
        <w:rPr>
          <w:rFonts w:ascii="Sylfaen" w:hAnsi="Sylfaen" w:cs="Sylfaen"/>
          <w:color w:val="000000"/>
          <w:lang w:val="ka-GE"/>
        </w:rPr>
        <w:t>ნ</w:t>
      </w:r>
      <w:r w:rsidRPr="007056E7">
        <w:rPr>
          <w:rFonts w:ascii="Sylfaen" w:hAnsi="Sylfaen" w:cs="Sylfaen"/>
          <w:color w:val="000000"/>
          <w:lang w:val="it-IT"/>
        </w:rPr>
        <w:t>დენტს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უკავშირდება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ტელეფონის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საშუალებით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="00CA52F7" w:rsidRPr="007056E7">
        <w:rPr>
          <w:rFonts w:ascii="Sylfaen" w:hAnsi="Sylfaen" w:cs="Sylfaen"/>
          <w:color w:val="000000"/>
          <w:lang w:val="it-IT"/>
        </w:rPr>
        <w:t>პირველ</w:t>
      </w:r>
      <w:r w:rsidR="00CA52F7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CA52F7" w:rsidRPr="007056E7">
        <w:rPr>
          <w:rFonts w:ascii="Sylfaen" w:hAnsi="Sylfaen" w:cs="Sylfaen"/>
          <w:color w:val="000000"/>
          <w:lang w:val="it-IT"/>
        </w:rPr>
        <w:t>რიგში</w:t>
      </w:r>
      <w:r w:rsidR="00CA52F7"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უნდა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შესთავაზოს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ონლაინ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შევსება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აუხსნას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მასთან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დაკავშირებული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პროცედურები</w:t>
      </w:r>
      <w:r w:rsidRPr="007056E7">
        <w:rPr>
          <w:rFonts w:ascii="AcadNusx" w:hAnsi="AcadNusx" w:cs="AcadNusx"/>
          <w:color w:val="000000"/>
          <w:lang w:val="it-IT"/>
        </w:rPr>
        <w:t xml:space="preserve">.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color w:val="000000"/>
          <w:lang w:val="it-IT"/>
        </w:rPr>
      </w:pPr>
      <w:r w:rsidRPr="007056E7">
        <w:rPr>
          <w:rFonts w:ascii="Sylfaen" w:hAnsi="Sylfaen" w:cs="Sylfaen"/>
          <w:color w:val="000000"/>
          <w:lang w:val="it-IT"/>
        </w:rPr>
        <w:t>იმ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="00CA52F7" w:rsidRPr="007056E7">
        <w:rPr>
          <w:rFonts w:ascii="Sylfaen" w:hAnsi="Sylfaen" w:cs="Sylfaen"/>
          <w:color w:val="000000"/>
          <w:lang w:val="ka-GE"/>
        </w:rPr>
        <w:t>,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თუ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რესპონდენტი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უარს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აცხადებს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ონლაინ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შევსებაზე</w:t>
      </w:r>
      <w:r w:rsidR="00CA52F7" w:rsidRPr="007056E7">
        <w:rPr>
          <w:rFonts w:ascii="Sylfaen" w:hAnsi="Sylfaen" w:cs="Sylfaen"/>
          <w:color w:val="000000"/>
          <w:lang w:val="ka-GE"/>
        </w:rPr>
        <w:t>,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სხვადასხვა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მიზეზის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გამო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ინტერვიუერმა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უნდა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შესთავაზოს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ელექტრონულად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შევსება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უნდა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9F2265" w:rsidRPr="007056E7">
        <w:rPr>
          <w:rFonts w:ascii="Sylfaen" w:hAnsi="Sylfaen" w:cs="Sylfaen"/>
          <w:color w:val="000000"/>
          <w:lang w:val="ka-GE"/>
        </w:rPr>
        <w:t>აცნობოს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რომ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ელექტრონული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ვერსია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განთავსებულია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ვებ</w:t>
      </w:r>
      <w:r w:rsidRPr="007056E7">
        <w:rPr>
          <w:rFonts w:ascii="AcadNusx" w:hAnsi="AcadNusx" w:cs="AcadNusx"/>
          <w:color w:val="000000"/>
          <w:lang w:val="it-IT"/>
        </w:rPr>
        <w:t>-</w:t>
      </w:r>
      <w:r w:rsidRPr="007056E7">
        <w:rPr>
          <w:rFonts w:ascii="Sylfaen" w:hAnsi="Sylfaen" w:cs="Sylfaen"/>
          <w:color w:val="000000"/>
          <w:lang w:val="it-IT"/>
        </w:rPr>
        <w:t>გვერდზე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გაუგზავნოს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ელექტრონული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ფოსტის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საშუალებით</w:t>
      </w:r>
      <w:r w:rsidRPr="007056E7">
        <w:rPr>
          <w:rFonts w:ascii="AcadNusx" w:hAnsi="AcadNusx" w:cs="AcadNusx"/>
          <w:color w:val="000000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color w:val="000000"/>
          <w:lang w:val="it-IT"/>
        </w:rPr>
      </w:pPr>
      <w:r w:rsidRPr="007056E7">
        <w:rPr>
          <w:rFonts w:ascii="Sylfaen" w:hAnsi="Sylfaen" w:cs="Sylfaen"/>
          <w:color w:val="000000"/>
          <w:lang w:val="it-IT"/>
        </w:rPr>
        <w:t>იმ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="00CA52F7" w:rsidRPr="007056E7">
        <w:rPr>
          <w:rFonts w:ascii="Sylfaen" w:hAnsi="Sylfaen" w:cs="Sylfaen"/>
          <w:color w:val="000000"/>
          <w:lang w:val="ka-GE"/>
        </w:rPr>
        <w:t>,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თუ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რესპონდენტი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უარს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აცხადებს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9C2B6A" w:rsidRPr="007056E7">
        <w:rPr>
          <w:rFonts w:ascii="Sylfaen" w:hAnsi="Sylfaen" w:cs="AcadNusx"/>
          <w:color w:val="000000"/>
          <w:lang w:val="ka-GE"/>
        </w:rPr>
        <w:t xml:space="preserve">კითხვარის </w:t>
      </w:r>
      <w:r w:rsidRPr="007056E7">
        <w:rPr>
          <w:rFonts w:ascii="Sylfaen" w:hAnsi="Sylfaen" w:cs="Sylfaen"/>
          <w:color w:val="000000"/>
          <w:lang w:val="it-IT"/>
        </w:rPr>
        <w:t>ელექტრონულ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9C2B6A" w:rsidRPr="007056E7">
        <w:rPr>
          <w:rFonts w:ascii="Sylfaen" w:hAnsi="Sylfaen" w:cs="Sylfaen"/>
          <w:color w:val="000000"/>
          <w:lang w:val="ka-GE"/>
        </w:rPr>
        <w:t>შევსებაზე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სხვადასხვა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მიზეზების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გამო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ინტერვიუერს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უფლება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აქვს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შესთავაზოს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საქსტატის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ოფისში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3A2F1D" w:rsidRPr="007056E7">
        <w:rPr>
          <w:rFonts w:ascii="Sylfaen" w:hAnsi="Sylfaen" w:cs="Sylfaen"/>
          <w:color w:val="000000"/>
          <w:lang w:val="ka-GE"/>
        </w:rPr>
        <w:t>ვიზიტი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9C2B6A" w:rsidRPr="007056E7">
        <w:rPr>
          <w:rFonts w:ascii="Sylfaen" w:hAnsi="Sylfaen" w:cs="AcadNusx"/>
          <w:color w:val="000000"/>
          <w:lang w:val="ka-GE"/>
        </w:rPr>
        <w:t xml:space="preserve">ადგილზე </w:t>
      </w:r>
      <w:r w:rsidRPr="007056E7">
        <w:rPr>
          <w:rFonts w:ascii="Sylfaen" w:hAnsi="Sylfaen" w:cs="Sylfaen"/>
          <w:color w:val="000000"/>
          <w:lang w:val="it-IT"/>
        </w:rPr>
        <w:t>შევსება</w:t>
      </w:r>
      <w:r w:rsidRPr="007056E7">
        <w:rPr>
          <w:rFonts w:ascii="AcadNusx" w:hAnsi="AcadNusx" w:cs="AcadNusx"/>
          <w:color w:val="000000"/>
          <w:lang w:val="it-IT"/>
        </w:rPr>
        <w:t xml:space="preserve">.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color w:val="000000"/>
          <w:lang w:val="it-IT"/>
        </w:rPr>
      </w:pPr>
      <w:r w:rsidRPr="007056E7">
        <w:rPr>
          <w:rFonts w:ascii="Sylfaen" w:hAnsi="Sylfaen" w:cs="Sylfaen"/>
          <w:color w:val="000000"/>
          <w:lang w:val="it-IT"/>
        </w:rPr>
        <w:t>იმ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თუ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ვერ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უკავშირდება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რესპონდენტს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</w:t>
      </w:r>
      <w:r w:rsidR="00CA52F7" w:rsidRPr="007056E7">
        <w:rPr>
          <w:rFonts w:ascii="Sylfaen" w:hAnsi="Sylfaen" w:cs="Sylfaen"/>
          <w:color w:val="000000"/>
          <w:lang w:val="ka-GE"/>
        </w:rPr>
        <w:t>ნ</w:t>
      </w:r>
      <w:r w:rsidRPr="007056E7">
        <w:rPr>
          <w:rFonts w:ascii="Sylfaen" w:hAnsi="Sylfaen" w:cs="Sylfaen"/>
          <w:color w:val="000000"/>
          <w:lang w:val="it-IT"/>
        </w:rPr>
        <w:t>დენტი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უარს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აცხადებს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ელექტრონულ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დეკლარირებაზე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ან</w:t>
      </w:r>
      <w:r w:rsidR="00CA52F7" w:rsidRPr="007056E7">
        <w:rPr>
          <w:rFonts w:ascii="AcadNusx" w:hAnsi="AcadNusx" w:cs="AcadNusx"/>
          <w:color w:val="000000"/>
          <w:lang w:val="it-IT"/>
        </w:rPr>
        <w:t>/</w:t>
      </w:r>
      <w:r w:rsidR="00CA52F7"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საქსტატის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შესაბამის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ოფისში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3A2F1D" w:rsidRPr="007056E7">
        <w:rPr>
          <w:rFonts w:ascii="Sylfaen" w:hAnsi="Sylfaen" w:cs="AcadNusx"/>
          <w:color w:val="000000"/>
          <w:lang w:val="ka-GE"/>
        </w:rPr>
        <w:t>ვიზიტ</w:t>
      </w:r>
      <w:r w:rsidRPr="007056E7">
        <w:rPr>
          <w:rFonts w:ascii="Sylfaen" w:hAnsi="Sylfaen" w:cs="Sylfaen"/>
          <w:color w:val="000000"/>
          <w:lang w:val="it-IT"/>
        </w:rPr>
        <w:t>ზე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ვალდებულია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განახორციელოს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ვიზიტი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შესაბამის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მისამართზე</w:t>
      </w:r>
      <w:r w:rsidR="00B25856" w:rsidRPr="007056E7">
        <w:rPr>
          <w:rFonts w:ascii="Sylfaen" w:hAnsi="Sylfaen" w:cs="Sylfaen"/>
          <w:color w:val="000000"/>
          <w:lang w:val="it-IT"/>
        </w:rPr>
        <w:t>.</w:t>
      </w:r>
      <w:r w:rsidR="002C0D60" w:rsidRPr="007056E7">
        <w:rPr>
          <w:rFonts w:ascii="Sylfaen" w:hAnsi="Sylfaen" w:cs="Sylfaen"/>
          <w:color w:val="000000"/>
          <w:lang w:val="ka-GE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ვიზიტის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დროის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შეთანხმება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წინასწარ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ხდება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რესპონდენტთან</w:t>
      </w:r>
      <w:r w:rsidRPr="007056E7">
        <w:rPr>
          <w:rFonts w:ascii="AcadNusx" w:hAnsi="AcadNusx" w:cs="AcadNusx"/>
          <w:color w:val="000000"/>
          <w:lang w:val="it-IT"/>
        </w:rPr>
        <w:t xml:space="preserve">. </w:t>
      </w:r>
      <w:r w:rsidRPr="007056E7">
        <w:rPr>
          <w:rFonts w:ascii="Sylfaen" w:hAnsi="Sylfaen" w:cs="Sylfaen"/>
          <w:color w:val="000000"/>
          <w:lang w:val="it-IT"/>
        </w:rPr>
        <w:t>თუ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მისამართზე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ერთხელ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მისვლისას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დაკეტილი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დახვდა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საწარმო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ვერ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მოახერხა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პასუხისმგებელი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პირის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ნახვა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იგი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ვალდებულია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მეორე</w:t>
      </w:r>
      <w:r w:rsidR="00CA52F7" w:rsidRPr="007056E7">
        <w:rPr>
          <w:rFonts w:ascii="Sylfaen" w:hAnsi="Sylfaen" w:cs="Sylfaen"/>
          <w:color w:val="000000"/>
          <w:lang w:val="ka-GE"/>
        </w:rPr>
        <w:t>დ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განახორციელოს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ვიზიტი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რამოდენიმე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დღის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შემდეგ</w:t>
      </w:r>
      <w:r w:rsidRPr="007056E7">
        <w:rPr>
          <w:rFonts w:ascii="AcadNusx" w:hAnsi="AcadNusx" w:cs="AcadNusx"/>
          <w:color w:val="000000"/>
          <w:lang w:val="it-IT"/>
        </w:rPr>
        <w:t xml:space="preserve"> (</w:t>
      </w:r>
      <w:r w:rsidRPr="007056E7">
        <w:rPr>
          <w:rFonts w:ascii="Sylfaen" w:hAnsi="Sylfaen" w:cs="Sylfaen"/>
          <w:color w:val="000000"/>
          <w:lang w:val="it-IT"/>
        </w:rPr>
        <w:t>სასურველია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ინტერვიუერმა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066B4" w:rsidRPr="007056E7">
        <w:rPr>
          <w:rFonts w:ascii="Sylfaen" w:hAnsi="Sylfaen" w:cs="Sylfaen"/>
          <w:color w:val="000000"/>
          <w:lang w:val="it-IT"/>
        </w:rPr>
        <w:t>კითხვარ</w:t>
      </w:r>
      <w:r w:rsidR="00E066B4" w:rsidRPr="007056E7">
        <w:rPr>
          <w:rFonts w:ascii="Sylfaen" w:hAnsi="Sylfaen" w:cs="Sylfaen"/>
          <w:color w:val="000000"/>
          <w:lang w:val="ka-GE"/>
        </w:rPr>
        <w:t>ში</w:t>
      </w:r>
      <w:r w:rsidR="00E066B4"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დააფიქსიროს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მისვლის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თარიღი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დრო</w:t>
      </w:r>
      <w:r w:rsidRPr="007056E7">
        <w:rPr>
          <w:rFonts w:ascii="AcadNusx" w:hAnsi="AcadNusx" w:cs="AcadNusx"/>
          <w:color w:val="000000"/>
          <w:lang w:val="it-IT"/>
        </w:rPr>
        <w:t>).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color w:val="000000"/>
          <w:lang w:val="it-IT"/>
        </w:rPr>
      </w:pPr>
      <w:r w:rsidRPr="007056E7">
        <w:rPr>
          <w:rFonts w:ascii="Sylfaen" w:hAnsi="Sylfaen" w:cs="Sylfaen"/>
          <w:color w:val="000000"/>
          <w:lang w:val="it-IT"/>
        </w:rPr>
        <w:lastRenderedPageBreak/>
        <w:t>იმ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თუ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</w:t>
      </w:r>
      <w:r w:rsidR="00CA52F7" w:rsidRPr="007056E7">
        <w:rPr>
          <w:rFonts w:ascii="Sylfaen" w:hAnsi="Sylfaen" w:cs="Sylfaen"/>
          <w:color w:val="000000"/>
          <w:lang w:val="ka-GE"/>
        </w:rPr>
        <w:t>ნ</w:t>
      </w:r>
      <w:r w:rsidRPr="007056E7">
        <w:rPr>
          <w:rFonts w:ascii="Sylfaen" w:hAnsi="Sylfaen" w:cs="Sylfaen"/>
          <w:color w:val="000000"/>
          <w:lang w:val="it-IT"/>
        </w:rPr>
        <w:t>დენტი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უარს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აცხადებს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ელექტრონულ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დეკლარირებაზე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ან</w:t>
      </w:r>
      <w:r w:rsidR="00CA52F7" w:rsidRPr="007056E7">
        <w:rPr>
          <w:rFonts w:ascii="Sylfaen" w:hAnsi="Sylfaen" w:cs="Sylfaen"/>
          <w:color w:val="000000"/>
          <w:lang w:val="ka-GE"/>
        </w:rPr>
        <w:t>/და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საქსტატის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შესაბამის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ოფისში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3A2F1D" w:rsidRPr="007056E7">
        <w:rPr>
          <w:rFonts w:ascii="Sylfaen" w:hAnsi="Sylfaen" w:cs="AcadNusx"/>
          <w:color w:val="000000"/>
          <w:lang w:val="ka-GE"/>
        </w:rPr>
        <w:t>ვიზიტ</w:t>
      </w:r>
      <w:r w:rsidRPr="007056E7">
        <w:rPr>
          <w:rFonts w:ascii="Sylfaen" w:hAnsi="Sylfaen" w:cs="Sylfaen"/>
          <w:color w:val="000000"/>
          <w:lang w:val="it-IT"/>
        </w:rPr>
        <w:t>ზე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ამასთან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ადგილზე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მისვლითაც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ვერ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ახერხებს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საწარმოს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წარმომადგენელთან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დაკავშირებას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ინტერვიუერს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შეუძლია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განახორციელოს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სატელეფონო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</w:t>
      </w:r>
      <w:r w:rsidR="0004601D" w:rsidRPr="007056E7">
        <w:rPr>
          <w:rFonts w:ascii="Sylfaen" w:hAnsi="Sylfaen" w:cs="Sylfaen"/>
          <w:color w:val="000000"/>
          <w:lang w:val="it-IT"/>
        </w:rPr>
        <w:t xml:space="preserve"> (</w:t>
      </w:r>
      <w:r w:rsidR="0004601D" w:rsidRPr="007056E7">
        <w:rPr>
          <w:rFonts w:ascii="Sylfaen" w:hAnsi="Sylfaen" w:cs="Sylfaen"/>
          <w:color w:val="000000"/>
          <w:lang w:val="ka-GE"/>
        </w:rPr>
        <w:t>მხოლოდ გამონაკლის შემთხვევებში)</w:t>
      </w:r>
      <w:r w:rsidRPr="007056E7">
        <w:rPr>
          <w:rFonts w:ascii="AcadNusx" w:hAnsi="AcadNusx" w:cs="AcadNusx"/>
          <w:color w:val="000000"/>
          <w:lang w:val="it-IT"/>
        </w:rPr>
        <w:t xml:space="preserve">. </w:t>
      </w:r>
      <w:r w:rsidRPr="007056E7">
        <w:rPr>
          <w:rFonts w:ascii="Sylfaen" w:hAnsi="Sylfaen" w:cs="Sylfaen"/>
          <w:color w:val="000000"/>
          <w:lang w:val="it-IT"/>
        </w:rPr>
        <w:t>ამ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</w:t>
      </w:r>
      <w:r w:rsidR="00E066B4" w:rsidRPr="007056E7">
        <w:rPr>
          <w:rFonts w:ascii="Sylfaen" w:hAnsi="Sylfaen" w:cs="Sylfaen"/>
          <w:color w:val="000000"/>
          <w:lang w:val="ka-GE"/>
        </w:rPr>
        <w:t>ის შენიშვნაში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უნდა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დაფიქსირდეს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თარიღი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რესპონდენტის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სახელი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გვარი</w:t>
      </w:r>
      <w:r w:rsidR="00F12871" w:rsidRPr="007056E7">
        <w:rPr>
          <w:rFonts w:ascii="Sylfaen" w:hAnsi="Sylfaen" w:cs="Sylfaen"/>
          <w:color w:val="000000"/>
          <w:lang w:val="ka-GE"/>
        </w:rPr>
        <w:t>, თანამდებობა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ტელეფონის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ნომერი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რომელზეც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დაუკავშირდა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რესპონდენტს</w:t>
      </w:r>
      <w:r w:rsidRPr="007056E7">
        <w:rPr>
          <w:rFonts w:ascii="AcadNusx" w:hAnsi="AcadNusx" w:cs="AcadNusx"/>
          <w:color w:val="000000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color w:val="000000"/>
          <w:lang w:val="it-IT"/>
        </w:rPr>
      </w:pPr>
      <w:r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ვალდებულია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AcadNusx"/>
          <w:color w:val="000000"/>
          <w:lang w:val="ka-GE"/>
        </w:rPr>
        <w:t xml:space="preserve">გადაამოწმოს საწარმოს მიერ ელექტრონულად შევსებული ონლაინ კითხვარი, ხოლო </w:t>
      </w:r>
      <w:r w:rsidRPr="007056E7">
        <w:rPr>
          <w:rFonts w:ascii="Sylfaen" w:hAnsi="Sylfaen" w:cs="Sylfaen"/>
          <w:color w:val="000000"/>
          <w:lang w:val="it-IT"/>
        </w:rPr>
        <w:t>რესპო</w:t>
      </w:r>
      <w:r w:rsidR="00CA52F7" w:rsidRPr="007056E7">
        <w:rPr>
          <w:rFonts w:ascii="Sylfaen" w:hAnsi="Sylfaen" w:cs="Sylfaen"/>
          <w:color w:val="000000"/>
          <w:lang w:val="ka-GE"/>
        </w:rPr>
        <w:t>ნ</w:t>
      </w:r>
      <w:r w:rsidRPr="007056E7">
        <w:rPr>
          <w:rFonts w:ascii="Sylfaen" w:hAnsi="Sylfaen" w:cs="Sylfaen"/>
          <w:color w:val="000000"/>
          <w:lang w:val="it-IT"/>
        </w:rPr>
        <w:t>დენტის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მიერ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AcadNusx"/>
          <w:color w:val="000000"/>
          <w:lang w:val="ka-GE"/>
        </w:rPr>
        <w:t xml:space="preserve">სხვა ფორმით (ბეჭდური ვერსია და ა.შ.) </w:t>
      </w:r>
      <w:r w:rsidRPr="007056E7">
        <w:rPr>
          <w:rFonts w:ascii="Sylfaen" w:hAnsi="Sylfaen" w:cs="Sylfaen"/>
          <w:color w:val="000000"/>
          <w:lang w:val="it-IT"/>
        </w:rPr>
        <w:t>წარმოდგენილი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მონაცემების</w:t>
      </w:r>
      <w:r w:rsidR="00664B24" w:rsidRPr="007056E7">
        <w:rPr>
          <w:rFonts w:ascii="Sylfaen" w:hAnsi="Sylfaen" w:cs="Sylfaen"/>
          <w:color w:val="000000"/>
          <w:lang w:val="ka-GE"/>
        </w:rPr>
        <w:t xml:space="preserve"> შემთხვევაში,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AcadNusx"/>
          <w:color w:val="000000"/>
          <w:lang w:val="ka-GE"/>
        </w:rPr>
        <w:t>უზრუნველყოს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შესაბამისი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ელექტრონული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კითხვარის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სწორად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სრულყოფილად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შევსება</w:t>
      </w:r>
      <w:r w:rsidRPr="007056E7">
        <w:rPr>
          <w:rFonts w:ascii="Sylfaen" w:hAnsi="Sylfaen" w:cs="Sylfaen"/>
          <w:color w:val="000000"/>
          <w:lang w:val="ka-GE"/>
        </w:rPr>
        <w:t xml:space="preserve"> (რედაქტირება, დამუშავება და </w:t>
      </w:r>
      <w:r w:rsidR="00F77C8B" w:rsidRPr="007056E7">
        <w:rPr>
          <w:rFonts w:ascii="Sylfaen" w:hAnsi="Sylfaen" w:cs="Sylfaen"/>
          <w:color w:val="000000"/>
          <w:lang w:val="ka-GE"/>
        </w:rPr>
        <w:t>ონლაინ ფორმაში</w:t>
      </w:r>
      <w:r w:rsidRPr="007056E7">
        <w:rPr>
          <w:rFonts w:ascii="Sylfaen" w:hAnsi="Sylfaen" w:cs="Sylfaen"/>
          <w:color w:val="000000"/>
          <w:lang w:val="ka-GE"/>
        </w:rPr>
        <w:t xml:space="preserve"> ჩაწერა)</w:t>
      </w:r>
      <w:r w:rsidRPr="007056E7">
        <w:rPr>
          <w:rFonts w:ascii="AcadNusx" w:hAnsi="AcadNusx" w:cs="AcadNusx"/>
          <w:color w:val="000000"/>
          <w:lang w:val="it-IT"/>
        </w:rPr>
        <w:t xml:space="preserve">. </w:t>
      </w:r>
    </w:p>
    <w:p w:rsidR="00061D91" w:rsidRPr="007056E7" w:rsidRDefault="006006A3" w:rsidP="002776D2">
      <w:pPr>
        <w:spacing w:after="0" w:line="360" w:lineRule="auto"/>
        <w:ind w:firstLine="540"/>
        <w:jc w:val="both"/>
        <w:rPr>
          <w:rFonts w:ascii="Sylfaen" w:hAnsi="Sylfaen" w:cs="Sylfaen"/>
          <w:color w:val="000000"/>
        </w:rPr>
      </w:pPr>
      <w:r w:rsidRPr="007056E7">
        <w:rPr>
          <w:rFonts w:ascii="Sylfaen" w:hAnsi="Sylfaen" w:cs="Sylfaen"/>
          <w:color w:val="000000"/>
          <w:lang w:val="ka-GE"/>
        </w:rPr>
        <w:t xml:space="preserve">ელექტრონული ფორმით </w:t>
      </w:r>
      <w:r w:rsidR="007303A7" w:rsidRPr="007056E7">
        <w:rPr>
          <w:rFonts w:ascii="Sylfaen" w:hAnsi="Sylfaen" w:cs="Sylfaen"/>
          <w:color w:val="000000"/>
          <w:lang w:val="ka-GE"/>
        </w:rPr>
        <w:t xml:space="preserve">შევსებულ </w:t>
      </w:r>
      <w:r w:rsidR="005B6F62" w:rsidRPr="007056E7">
        <w:rPr>
          <w:rFonts w:ascii="Sylfaen" w:hAnsi="Sylfaen" w:cs="Sylfaen"/>
          <w:color w:val="000000"/>
          <w:lang w:val="ka-GE"/>
        </w:rPr>
        <w:t xml:space="preserve">კითხვარში </w:t>
      </w:r>
      <w:r w:rsidR="005B6F62" w:rsidRPr="007056E7">
        <w:rPr>
          <w:rFonts w:ascii="Sylfaen" w:hAnsi="Sylfaen" w:cs="Sylfaen"/>
          <w:color w:val="000000"/>
          <w:lang w:val="it-IT"/>
        </w:rPr>
        <w:t>უზუსტობების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აღმოჩენის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შემთხვევაში</w:t>
      </w:r>
      <w:r w:rsidR="007303A7" w:rsidRPr="007056E7">
        <w:rPr>
          <w:rFonts w:ascii="Sylfaen" w:hAnsi="Sylfaen" w:cs="Sylfaen"/>
          <w:color w:val="000000"/>
          <w:lang w:val="ka-GE"/>
        </w:rPr>
        <w:t>,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ინტერვიუერი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ვალდებულია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გაასწოროს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ka-GE"/>
        </w:rPr>
        <w:t>მასში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არსებული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ხარვეზები</w:t>
      </w:r>
      <w:r w:rsidRPr="007056E7">
        <w:rPr>
          <w:rFonts w:ascii="Sylfaen" w:hAnsi="Sylfaen" w:cs="Sylfaen"/>
          <w:color w:val="000000"/>
          <w:lang w:val="ka-GE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რესპონდენტ</w:t>
      </w:r>
      <w:r w:rsidRPr="007056E7">
        <w:rPr>
          <w:rFonts w:ascii="Sylfaen" w:hAnsi="Sylfaen" w:cs="Sylfaen"/>
          <w:color w:val="000000"/>
          <w:lang w:val="ka-GE"/>
        </w:rPr>
        <w:t>თან დაკავშირების გზით</w:t>
      </w:r>
      <w:r w:rsidR="00061D91" w:rsidRPr="007056E7">
        <w:rPr>
          <w:rFonts w:ascii="Sylfaen" w:hAnsi="Sylfaen" w:cs="Sylfaen"/>
          <w:color w:val="000000"/>
        </w:rPr>
        <w:t>.</w:t>
      </w:r>
    </w:p>
    <w:p w:rsidR="005B6F62" w:rsidRPr="007056E7" w:rsidRDefault="00A6480B" w:rsidP="002776D2">
      <w:pPr>
        <w:spacing w:after="0" w:line="360" w:lineRule="auto"/>
        <w:ind w:firstLine="540"/>
        <w:jc w:val="both"/>
        <w:rPr>
          <w:rFonts w:ascii="Sylfaen" w:hAnsi="Sylfaen"/>
          <w:color w:val="000000"/>
          <w:lang w:val="ka-GE"/>
        </w:rPr>
      </w:pPr>
      <w:r w:rsidRPr="007056E7">
        <w:rPr>
          <w:rFonts w:ascii="Sylfaen" w:hAnsi="Sylfaen" w:cs="Sylfaen"/>
          <w:color w:val="000000"/>
          <w:lang w:val="ka-GE"/>
        </w:rPr>
        <w:t>თბილისის ბიურო</w:t>
      </w:r>
      <w:r w:rsidR="00E941EC" w:rsidRPr="007056E7">
        <w:rPr>
          <w:rFonts w:ascii="Sylfaen" w:hAnsi="Sylfaen" w:cs="AcadNusx"/>
          <w:color w:val="000000"/>
          <w:lang w:val="ka-GE"/>
        </w:rPr>
        <w:t xml:space="preserve"> ახორციელებს </w:t>
      </w:r>
      <w:r w:rsidR="00DF6D97" w:rsidRPr="007056E7">
        <w:rPr>
          <w:rFonts w:ascii="Sylfaen" w:hAnsi="Sylfaen" w:cs="AcadNusx"/>
          <w:color w:val="000000"/>
          <w:lang w:val="ka-GE"/>
        </w:rPr>
        <w:t>კითხვარ</w:t>
      </w:r>
      <w:r w:rsidRPr="007056E7">
        <w:rPr>
          <w:rFonts w:ascii="Sylfaen" w:hAnsi="Sylfaen" w:cs="AcadNusx"/>
          <w:color w:val="000000"/>
          <w:lang w:val="ka-GE"/>
        </w:rPr>
        <w:t>ებ</w:t>
      </w:r>
      <w:r w:rsidR="00E941EC" w:rsidRPr="007056E7">
        <w:rPr>
          <w:rFonts w:ascii="Sylfaen" w:hAnsi="Sylfaen" w:cs="AcadNusx"/>
          <w:color w:val="000000"/>
          <w:lang w:val="ka-GE"/>
        </w:rPr>
        <w:t>ი</w:t>
      </w:r>
      <w:r w:rsidR="00DF6D97" w:rsidRPr="007056E7">
        <w:rPr>
          <w:rFonts w:ascii="Sylfaen" w:hAnsi="Sylfaen" w:cs="AcadNusx"/>
          <w:color w:val="000000"/>
          <w:lang w:val="ka-GE"/>
        </w:rPr>
        <w:t>ს</w:t>
      </w:r>
      <w:r w:rsidR="00E941EC" w:rsidRPr="007056E7">
        <w:rPr>
          <w:rFonts w:ascii="Sylfaen" w:hAnsi="Sylfaen" w:cs="AcadNusx"/>
          <w:color w:val="000000"/>
          <w:lang w:val="ka-GE"/>
        </w:rPr>
        <w:t xml:space="preserve"> საბოლოო კონტროლს</w:t>
      </w:r>
      <w:r w:rsidRPr="007056E7">
        <w:rPr>
          <w:rFonts w:ascii="Sylfaen" w:hAnsi="Sylfaen" w:cs="AcadNusx"/>
          <w:color w:val="000000"/>
          <w:lang w:val="ka-GE"/>
        </w:rPr>
        <w:t>. შედეგად კითხვარებს</w:t>
      </w:r>
      <w:r w:rsidR="00DF6D97" w:rsidRPr="007056E7">
        <w:rPr>
          <w:rFonts w:ascii="Sylfaen" w:hAnsi="Sylfaen" w:cs="AcadNusx"/>
          <w:color w:val="000000"/>
          <w:lang w:val="ka-GE"/>
        </w:rPr>
        <w:t xml:space="preserve"> </w:t>
      </w:r>
      <w:r w:rsidR="005B6F62" w:rsidRPr="007056E7">
        <w:rPr>
          <w:rFonts w:ascii="Sylfaen" w:hAnsi="Sylfaen" w:cs="Sylfaen"/>
          <w:color w:val="000000"/>
          <w:lang w:val="ka-GE"/>
        </w:rPr>
        <w:t xml:space="preserve">პროგრამულად </w:t>
      </w:r>
      <w:r w:rsidRPr="007056E7">
        <w:rPr>
          <w:rFonts w:ascii="Sylfaen" w:hAnsi="Sylfaen" w:cs="Sylfaen"/>
          <w:color w:val="000000"/>
          <w:lang w:val="ka-GE"/>
        </w:rPr>
        <w:t>ე</w:t>
      </w:r>
      <w:r w:rsidR="005B6F62" w:rsidRPr="007056E7">
        <w:rPr>
          <w:rFonts w:ascii="Sylfaen" w:hAnsi="Sylfaen" w:cs="Sylfaen"/>
          <w:color w:val="000000"/>
          <w:lang w:val="ka-GE"/>
        </w:rPr>
        <w:t>ნიჭ</w:t>
      </w:r>
      <w:r w:rsidR="00E941EC" w:rsidRPr="007056E7">
        <w:rPr>
          <w:rFonts w:ascii="Sylfaen" w:hAnsi="Sylfaen" w:cs="Sylfaen"/>
          <w:color w:val="000000"/>
          <w:lang w:val="ka-GE"/>
        </w:rPr>
        <w:t>ებ</w:t>
      </w:r>
      <w:r w:rsidRPr="007056E7">
        <w:rPr>
          <w:rFonts w:ascii="Sylfaen" w:hAnsi="Sylfaen" w:cs="Sylfaen"/>
          <w:color w:val="000000"/>
          <w:lang w:val="ka-GE"/>
        </w:rPr>
        <w:t>ა</w:t>
      </w:r>
      <w:r w:rsidR="005B6F62" w:rsidRPr="007056E7">
        <w:rPr>
          <w:rFonts w:ascii="Sylfaen" w:hAnsi="Sylfaen" w:cs="Sylfaen"/>
          <w:color w:val="000000"/>
          <w:lang w:val="ka-GE"/>
        </w:rPr>
        <w:t xml:space="preserve"> შესაბამის</w:t>
      </w:r>
      <w:r w:rsidRPr="007056E7">
        <w:rPr>
          <w:rFonts w:ascii="Sylfaen" w:hAnsi="Sylfaen" w:cs="Sylfaen"/>
          <w:color w:val="000000"/>
          <w:lang w:val="ka-GE"/>
        </w:rPr>
        <w:t>ი</w:t>
      </w:r>
      <w:r w:rsidR="005B6F62" w:rsidRPr="007056E7">
        <w:rPr>
          <w:rFonts w:ascii="Sylfaen" w:hAnsi="Sylfaen" w:cs="Sylfaen"/>
          <w:color w:val="000000"/>
          <w:lang w:val="ka-GE"/>
        </w:rPr>
        <w:t xml:space="preserve"> სტატუს</w:t>
      </w:r>
      <w:r w:rsidRPr="007056E7">
        <w:rPr>
          <w:rFonts w:ascii="Sylfaen" w:hAnsi="Sylfaen" w:cs="Sylfaen"/>
          <w:color w:val="000000"/>
          <w:lang w:val="ka-GE"/>
        </w:rPr>
        <w:t>ი</w:t>
      </w:r>
      <w:r w:rsidR="005B6F62" w:rsidRPr="007056E7">
        <w:rPr>
          <w:rFonts w:ascii="Sylfaen" w:hAnsi="Sylfaen" w:cs="Sylfaen"/>
          <w:color w:val="000000"/>
          <w:lang w:val="ka-GE"/>
        </w:rPr>
        <w:t xml:space="preserve"> </w:t>
      </w:r>
      <w:r w:rsidR="00E941EC" w:rsidRPr="007056E7">
        <w:rPr>
          <w:rFonts w:ascii="Sylfaen" w:hAnsi="Sylfaen" w:cs="AcadNusx"/>
          <w:color w:val="000000"/>
          <w:lang w:val="ka-GE"/>
        </w:rPr>
        <w:t xml:space="preserve">"დაბრუნებულია გასასწორებლად" ან </w:t>
      </w:r>
      <w:r w:rsidR="005B6F62" w:rsidRPr="007056E7">
        <w:rPr>
          <w:rFonts w:ascii="AcadNusx" w:hAnsi="AcadNusx" w:cs="AcadNusx"/>
          <w:color w:val="000000"/>
          <w:lang w:val="it-IT"/>
        </w:rPr>
        <w:t>“</w:t>
      </w:r>
      <w:r w:rsidR="005B6F62" w:rsidRPr="007056E7">
        <w:rPr>
          <w:rFonts w:ascii="Sylfaen" w:hAnsi="Sylfaen" w:cs="Sylfaen"/>
          <w:color w:val="000000"/>
          <w:lang w:val="it-IT"/>
        </w:rPr>
        <w:t>დასრულებული</w:t>
      </w:r>
      <w:r w:rsidR="00E941EC" w:rsidRPr="007056E7">
        <w:rPr>
          <w:rFonts w:ascii="AcadNusx" w:hAnsi="AcadNusx" w:cs="AcadNusx"/>
          <w:color w:val="000000"/>
          <w:lang w:val="it-IT"/>
        </w:rPr>
        <w:t>”</w:t>
      </w:r>
      <w:r w:rsidR="005B6F62" w:rsidRPr="007056E7">
        <w:rPr>
          <w:rFonts w:ascii="AcadNusx" w:hAnsi="AcadNusx" w:cs="AcadNusx"/>
          <w:color w:val="000000"/>
          <w:lang w:val="it-IT"/>
        </w:rPr>
        <w:t>.</w:t>
      </w:r>
      <w:r w:rsidR="00E941EC" w:rsidRPr="007056E7">
        <w:rPr>
          <w:rFonts w:ascii="Sylfaen" w:hAnsi="Sylfaen" w:cs="AcadNusx"/>
          <w:color w:val="000000"/>
          <w:lang w:val="ka-GE"/>
        </w:rPr>
        <w:t xml:space="preserve"> "დაბრუნებულია გასასწორებლად" სტატუსის შემთხვევაში, ინტერვიუერი ვალდებულია კვლავ გადახედოს კითხვარს, მოახდინოს კორექტირება ან დასაშვები შეცდომების შემთხვევაში, შენიშვნის დაფიქსირება და ხელახლა გადააგზავნოს შესაბამისი კითხვარი.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E941EC" w:rsidRPr="007056E7">
        <w:rPr>
          <w:rFonts w:ascii="Sylfaen" w:hAnsi="Sylfaen" w:cs="AcadNusx"/>
          <w:color w:val="000000"/>
          <w:lang w:val="ka-GE"/>
        </w:rPr>
        <w:t xml:space="preserve">დანარჩენი რეგიონების შემთხვევაში, ინტერვიუერის მიერ კითხვარის გადაგზავნის შემდეგ, კონტროლის ფუნქცია ევალება </w:t>
      </w:r>
      <w:r w:rsidR="00BF0870" w:rsidRPr="007056E7">
        <w:rPr>
          <w:rFonts w:ascii="Sylfaen" w:hAnsi="Sylfaen" w:cs="AcadNusx"/>
          <w:color w:val="000000"/>
          <w:lang w:val="ka-GE"/>
        </w:rPr>
        <w:t>ტერიტორიული ორგანოს (</w:t>
      </w:r>
      <w:r w:rsidR="00E941EC" w:rsidRPr="007056E7">
        <w:rPr>
          <w:rFonts w:ascii="Sylfaen" w:hAnsi="Sylfaen" w:cs="AcadNusx"/>
          <w:color w:val="000000"/>
          <w:lang w:val="ka-GE"/>
        </w:rPr>
        <w:t>სამმართველოს</w:t>
      </w:r>
      <w:r w:rsidR="00BF0870" w:rsidRPr="007056E7">
        <w:rPr>
          <w:rFonts w:ascii="Sylfaen" w:hAnsi="Sylfaen" w:cs="AcadNusx"/>
          <w:color w:val="000000"/>
          <w:lang w:val="ka-GE"/>
        </w:rPr>
        <w:t>)</w:t>
      </w:r>
      <w:r w:rsidR="00E941EC" w:rsidRPr="007056E7">
        <w:rPr>
          <w:rFonts w:ascii="Sylfaen" w:hAnsi="Sylfaen" w:cs="AcadNusx"/>
          <w:color w:val="000000"/>
          <w:lang w:val="ka-GE"/>
        </w:rPr>
        <w:t xml:space="preserve"> უფროსს ან შესაბამისი დავალების მიმღებ თანამშრომელს.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color w:val="FF0000"/>
          <w:lang w:val="ka-GE"/>
        </w:rPr>
      </w:pPr>
    </w:p>
    <w:p w:rsidR="00B77CE5" w:rsidRPr="007056E7" w:rsidRDefault="00B77CE5" w:rsidP="002776D2">
      <w:pPr>
        <w:spacing w:after="0" w:line="360" w:lineRule="auto"/>
        <w:ind w:firstLine="540"/>
        <w:jc w:val="both"/>
        <w:rPr>
          <w:rFonts w:ascii="Sylfaen" w:hAnsi="Sylfaen"/>
          <w:color w:val="FF0000"/>
          <w:lang w:val="ka-GE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რეგიონ</w:t>
      </w:r>
      <w:r w:rsidR="007303A7" w:rsidRPr="007056E7">
        <w:rPr>
          <w:rFonts w:ascii="Sylfaen" w:hAnsi="Sylfaen" w:cs="Sylfaen"/>
          <w:b/>
          <w:lang w:val="it-IT"/>
        </w:rPr>
        <w:t>უ</w:t>
      </w:r>
      <w:r w:rsidR="007303A7" w:rsidRPr="007056E7">
        <w:rPr>
          <w:rFonts w:ascii="Sylfaen" w:hAnsi="Sylfaen" w:cs="Sylfaen"/>
          <w:b/>
          <w:lang w:val="ka-GE"/>
        </w:rPr>
        <w:t>ლ</w:t>
      </w:r>
      <w:r w:rsidRPr="007056E7">
        <w:rPr>
          <w:rFonts w:ascii="Sylfaen" w:hAnsi="Sylfaen" w:cs="Sylfaen"/>
          <w:b/>
          <w:lang w:val="it-IT"/>
        </w:rPr>
        <w:t>ი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ზედამხედველობა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Sylfaen" w:hAnsi="Sylfaen" w:cs="Sylfaen"/>
          <w:lang w:val="it-IT"/>
        </w:rPr>
        <w:t>რეგიონუ</w:t>
      </w:r>
      <w:r w:rsidR="007303A7" w:rsidRPr="007056E7">
        <w:rPr>
          <w:rFonts w:ascii="Sylfaen" w:hAnsi="Sylfaen" w:cs="Sylfaen"/>
          <w:lang w:val="ka-GE"/>
        </w:rPr>
        <w:t>ლ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ზედამხედველობას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ახორციელებენ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საქსტატის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ტერიტორიული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ორგანოების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ხელმძღვანელები</w:t>
      </w:r>
      <w:r w:rsidRPr="007056E7">
        <w:rPr>
          <w:rFonts w:ascii="AcadNusx" w:hAnsi="AcadNusx" w:cs="AcadNusx"/>
          <w:lang w:val="it-IT"/>
        </w:rPr>
        <w:t xml:space="preserve">. </w:t>
      </w:r>
      <w:r w:rsidRPr="007056E7">
        <w:rPr>
          <w:rFonts w:ascii="Sylfaen" w:hAnsi="Sylfaen" w:cs="Sylfaen"/>
          <w:lang w:val="it-IT"/>
        </w:rPr>
        <w:t>ისინი</w:t>
      </w:r>
      <w:r w:rsidRPr="007056E7">
        <w:rPr>
          <w:rFonts w:ascii="AcadNusx" w:hAnsi="AcadNusx" w:cs="AcadNusx"/>
          <w:lang w:val="it-IT"/>
        </w:rPr>
        <w:t xml:space="preserve"> </w:t>
      </w:r>
      <w:r w:rsidR="007303A7" w:rsidRPr="007056E7">
        <w:rPr>
          <w:rFonts w:ascii="Sylfaen" w:hAnsi="Sylfaen" w:cs="Sylfaen"/>
          <w:lang w:val="ka-GE"/>
        </w:rPr>
        <w:t>ვალდებუ</w:t>
      </w:r>
      <w:r w:rsidRPr="007056E7">
        <w:rPr>
          <w:rFonts w:ascii="Sylfaen" w:hAnsi="Sylfaen" w:cs="Sylfaen"/>
          <w:lang w:val="it-IT"/>
        </w:rPr>
        <w:t>ლნი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არიან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უზრუნველყონ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თავისი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რეგიონის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სამოქმედო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ტერიტორიაზე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შესაბამისი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ხარისხიანად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შესრულება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შევსებული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კითხვარების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კომპიუტერული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დამუშავება</w:t>
      </w:r>
      <w:r w:rsidRPr="007056E7">
        <w:rPr>
          <w:rFonts w:ascii="AcadNusx" w:hAnsi="AcadNusx" w:cs="AcadNusx"/>
          <w:lang w:val="it-IT"/>
        </w:rPr>
        <w:t xml:space="preserve">. </w:t>
      </w:r>
      <w:r w:rsidRPr="007056E7">
        <w:rPr>
          <w:rFonts w:ascii="Sylfaen" w:hAnsi="Sylfaen" w:cs="Sylfaen"/>
          <w:lang w:val="it-IT"/>
        </w:rPr>
        <w:t>მათ</w:t>
      </w:r>
      <w:r w:rsidRPr="007056E7">
        <w:rPr>
          <w:rFonts w:ascii="AcadNusx" w:hAnsi="AcadNusx" w:cs="AcadNusx"/>
          <w:lang w:val="it-IT"/>
        </w:rPr>
        <w:t xml:space="preserve"> (</w:t>
      </w:r>
      <w:r w:rsidRPr="007056E7">
        <w:rPr>
          <w:rFonts w:ascii="Sylfaen" w:hAnsi="Sylfaen" w:cs="Sylfaen"/>
          <w:lang w:val="it-IT"/>
        </w:rPr>
        <w:t>ქ</w:t>
      </w:r>
      <w:r w:rsidRPr="007056E7">
        <w:rPr>
          <w:rFonts w:ascii="AcadNusx" w:hAnsi="AcadNusx" w:cs="AcadNusx"/>
          <w:lang w:val="it-IT"/>
        </w:rPr>
        <w:t xml:space="preserve">. </w:t>
      </w:r>
      <w:r w:rsidRPr="007056E7">
        <w:rPr>
          <w:rFonts w:ascii="Sylfaen" w:hAnsi="Sylfaen" w:cs="Sylfaen"/>
          <w:lang w:val="it-IT"/>
        </w:rPr>
        <w:t>თბილისის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გარდა</w:t>
      </w:r>
      <w:r w:rsidRPr="007056E7">
        <w:rPr>
          <w:rFonts w:ascii="AcadNusx" w:hAnsi="AcadNusx" w:cs="AcadNusx"/>
          <w:lang w:val="it-IT"/>
        </w:rPr>
        <w:t xml:space="preserve">) </w:t>
      </w:r>
      <w:r w:rsidRPr="007056E7">
        <w:rPr>
          <w:rFonts w:ascii="Sylfaen" w:hAnsi="Sylfaen" w:cs="Sylfaen"/>
          <w:lang w:val="it-IT"/>
        </w:rPr>
        <w:t>ევალებათ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საველე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დასრულებამდე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ეტაპობრივად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გადაამოწმონ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ცალკეული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ინტერვიუერის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მიერ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შევსებული</w:t>
      </w:r>
      <w:r w:rsidRPr="007056E7">
        <w:rPr>
          <w:rFonts w:ascii="AcadNusx" w:hAnsi="AcadNusx" w:cs="AcadNusx"/>
          <w:lang w:val="it-IT"/>
        </w:rPr>
        <w:t xml:space="preserve"> </w:t>
      </w:r>
      <w:r w:rsidR="0014723F" w:rsidRPr="007056E7">
        <w:rPr>
          <w:rFonts w:ascii="Sylfaen" w:hAnsi="Sylfaen" w:cs="Sylfaen"/>
          <w:lang w:val="ka-GE"/>
        </w:rPr>
        <w:t>კითხვარები.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ქ</w:t>
      </w:r>
      <w:r w:rsidRPr="007056E7">
        <w:rPr>
          <w:rFonts w:ascii="AcadNusx" w:hAnsi="AcadNusx" w:cs="AcadNusx"/>
          <w:lang w:val="it-IT"/>
        </w:rPr>
        <w:t xml:space="preserve">. </w:t>
      </w:r>
      <w:r w:rsidRPr="007056E7">
        <w:rPr>
          <w:rFonts w:ascii="Sylfaen" w:hAnsi="Sylfaen" w:cs="Sylfaen"/>
          <w:lang w:val="it-IT"/>
        </w:rPr>
        <w:t>თბილისის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შემთხვევაში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კითხვარების</w:t>
      </w:r>
      <w:r w:rsidR="0067383F"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lastRenderedPageBreak/>
        <w:t>დიდი</w:t>
      </w:r>
      <w:r w:rsidRPr="007056E7">
        <w:rPr>
          <w:rFonts w:ascii="AcadNusx" w:hAnsi="AcadNusx" w:cs="AcadNusx"/>
          <w:lang w:val="it-IT"/>
        </w:rPr>
        <w:t xml:space="preserve"> </w:t>
      </w:r>
      <w:r w:rsidR="007303A7" w:rsidRPr="007056E7">
        <w:rPr>
          <w:rFonts w:ascii="Sylfaen" w:hAnsi="Sylfaen" w:cs="AcadNusx"/>
          <w:lang w:val="ka-GE"/>
        </w:rPr>
        <w:t>მოცულ</w:t>
      </w:r>
      <w:r w:rsidRPr="007056E7">
        <w:rPr>
          <w:rFonts w:ascii="Sylfaen" w:hAnsi="Sylfaen" w:cs="Sylfaen"/>
          <w:lang w:val="it-IT"/>
        </w:rPr>
        <w:t>ობიდან</w:t>
      </w:r>
      <w:r w:rsidRPr="007056E7">
        <w:rPr>
          <w:rFonts w:ascii="AcadNusx" w:hAnsi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გამომდინარე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თბილისის ბიუროს უფროსის</w:t>
      </w:r>
      <w:r w:rsidR="00683A91" w:rsidRPr="007056E7">
        <w:rPr>
          <w:rFonts w:ascii="Sylfaen" w:hAnsi="Sylfaen" w:cs="Sylfaen"/>
          <w:lang w:val="it-IT"/>
        </w:rPr>
        <w:t xml:space="preserve"> ან დელეგირებული პირის მიერ</w:t>
      </w:r>
      <w:r w:rsidR="007303A7" w:rsidRPr="007056E7">
        <w:rPr>
          <w:rFonts w:ascii="Sylfaen" w:hAnsi="Sylfaen" w:cs="Sylfaen"/>
          <w:lang w:val="ka-GE"/>
        </w:rPr>
        <w:t>,</w:t>
      </w:r>
      <w:r w:rsidRPr="007056E7">
        <w:rPr>
          <w:rFonts w:ascii="Sylfaen" w:hAnsi="Sylfaen" w:cs="Sylfaen"/>
          <w:lang w:val="it-IT"/>
        </w:rPr>
        <w:t xml:space="preserve"> ცალკეული ინტერვიუერის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მიერ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შევსებული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კითხვარები</w:t>
      </w:r>
      <w:r w:rsidR="007303A7" w:rsidRPr="007056E7">
        <w:rPr>
          <w:rFonts w:ascii="Sylfaen" w:hAnsi="Sylfaen" w:cs="Sylfaen"/>
          <w:lang w:val="ka-GE"/>
        </w:rPr>
        <w:t>,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ეტაპობრივად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უნდა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გადამოწმდეს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შერჩევით</w:t>
      </w:r>
      <w:r w:rsidRPr="007056E7">
        <w:rPr>
          <w:rFonts w:ascii="AcadNusx" w:hAnsi="AcadNusx" w:cs="AcadNusx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  <w:r w:rsidRPr="007056E7">
        <w:rPr>
          <w:rFonts w:ascii="Sylfaen" w:hAnsi="Sylfaen" w:cs="Sylfaen"/>
          <w:lang w:val="it-IT"/>
        </w:rPr>
        <w:t>საველე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პერიოდში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ინტერვიუერი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შეკითხვების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შემთხვევაში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უნდა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დაუკავშირდეს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კომპეტენტურ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პირს</w:t>
      </w:r>
      <w:r w:rsidRPr="007056E7">
        <w:rPr>
          <w:rFonts w:ascii="AcadNusx" w:hAnsi="AcadNusx" w:cs="AcadNusx"/>
          <w:lang w:val="it-IT"/>
        </w:rPr>
        <w:t xml:space="preserve"> (</w:t>
      </w:r>
      <w:r w:rsidR="00B90D42" w:rsidRPr="007056E7">
        <w:rPr>
          <w:rFonts w:ascii="Sylfaen" w:hAnsi="Sylfaen" w:cs="AcadNusx"/>
          <w:lang w:val="ka-GE"/>
        </w:rPr>
        <w:t xml:space="preserve">შესაბამისი ტერიტორიული ორგანოს ხელმძღვანელს ან მის მიერ შესაბამის კვლევაზე მიმაგრებულ პირს </w:t>
      </w:r>
      <w:r w:rsidRPr="007056E7">
        <w:rPr>
          <w:rFonts w:ascii="Sylfaen" w:hAnsi="Sylfaen" w:cs="Sylfaen"/>
          <w:lang w:val="it-IT"/>
        </w:rPr>
        <w:t>ან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შესაბამისი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კვლევის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ხელმძღვანელ</w:t>
      </w:r>
      <w:r w:rsidR="007303A7" w:rsidRPr="007056E7">
        <w:rPr>
          <w:rFonts w:ascii="Sylfaen" w:hAnsi="Sylfaen" w:cs="Sylfaen"/>
          <w:lang w:val="ka-GE"/>
        </w:rPr>
        <w:t>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სამმართველოს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წარმომადგენელს</w:t>
      </w:r>
      <w:r w:rsidRPr="007056E7">
        <w:rPr>
          <w:rFonts w:ascii="AcadNusx" w:hAnsi="AcadNusx" w:cs="AcadNusx"/>
          <w:lang w:val="it-IT"/>
        </w:rPr>
        <w:t>).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Sylfaen" w:hAnsi="Sylfaen" w:cs="Sylfaen"/>
          <w:lang w:val="it-IT"/>
        </w:rPr>
        <w:t>საველე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დასრულების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შემდეგ</w:t>
      </w:r>
      <w:r w:rsidRPr="007056E7">
        <w:rPr>
          <w:rFonts w:ascii="AcadNusx" w:hAnsi="AcadNusx" w:cs="AcadNusx"/>
          <w:lang w:val="it-IT"/>
        </w:rPr>
        <w:t xml:space="preserve">, </w:t>
      </w:r>
      <w:r w:rsidR="00BF0870" w:rsidRPr="007056E7">
        <w:rPr>
          <w:rFonts w:ascii="Sylfaen" w:hAnsi="Sylfaen" w:cs="Sylfaen"/>
          <w:lang w:val="ka-GE"/>
        </w:rPr>
        <w:t>ტერიტორიული ორგანოების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ხელმძღვანელ</w:t>
      </w:r>
      <w:r w:rsidR="007303A7" w:rsidRPr="007056E7">
        <w:rPr>
          <w:rFonts w:ascii="Sylfaen" w:hAnsi="Sylfaen" w:cs="Sylfaen"/>
          <w:lang w:val="ka-GE"/>
        </w:rPr>
        <w:t>ებ</w:t>
      </w:r>
      <w:r w:rsidRPr="007056E7">
        <w:rPr>
          <w:rFonts w:ascii="Sylfaen" w:hAnsi="Sylfaen" w:cs="Sylfaen"/>
          <w:lang w:val="it-IT"/>
        </w:rPr>
        <w:t>მა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უნდა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წარმოადგინო</w:t>
      </w:r>
      <w:r w:rsidR="007303A7" w:rsidRPr="007056E7">
        <w:rPr>
          <w:rFonts w:ascii="Sylfaen" w:hAnsi="Sylfaen" w:cs="Sylfaen"/>
          <w:lang w:val="ka-GE"/>
        </w:rPr>
        <w:t>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ანგარიში</w:t>
      </w:r>
      <w:r w:rsidRPr="007056E7">
        <w:rPr>
          <w:rFonts w:ascii="Sylfaen" w:hAnsi="Sylfaen" w:cs="Sylfaen"/>
          <w:lang w:val="ka-GE"/>
        </w:rPr>
        <w:t xml:space="preserve"> </w:t>
      </w:r>
      <w:r w:rsidRPr="007056E7">
        <w:rPr>
          <w:rFonts w:ascii="Sylfaen" w:hAnsi="Sylfaen" w:cs="Sylfaen"/>
          <w:lang w:val="it-IT"/>
        </w:rPr>
        <w:t>საველე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მიმდინარეობისა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</w:t>
      </w:r>
      <w:r w:rsidRPr="007056E7">
        <w:rPr>
          <w:rFonts w:ascii="AcadNusx" w:hAnsi="AcadNusx" w:cs="AcadNusx"/>
          <w:lang w:val="it-IT"/>
        </w:rPr>
        <w:t xml:space="preserve"> </w:t>
      </w:r>
      <w:r w:rsidR="00295539" w:rsidRPr="007056E7">
        <w:rPr>
          <w:rFonts w:ascii="Sylfaen" w:hAnsi="Sylfaen" w:cs="Sylfaen"/>
          <w:lang w:val="ka-GE"/>
        </w:rPr>
        <w:t>მათ</w:t>
      </w:r>
      <w:r w:rsidR="00295539"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მიერ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შესრულებული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შესახებ</w:t>
      </w:r>
      <w:r w:rsidR="007303A7" w:rsidRPr="007056E7">
        <w:rPr>
          <w:rFonts w:ascii="Sylfaen" w:hAnsi="Sylfaen" w:cs="AcadNusx"/>
          <w:lang w:val="ka-GE"/>
        </w:rPr>
        <w:t>, ასევე, გამოუპასუხებელი საწარმოების ნუსხა შესაბამისი სტატუსების მითითებით.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</w:p>
    <w:p w:rsidR="00B77CE5" w:rsidRPr="007056E7" w:rsidRDefault="00B77CE5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ka-GE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კოორდინაცია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="007303A7" w:rsidRPr="007056E7">
        <w:rPr>
          <w:rFonts w:ascii="Sylfaen" w:hAnsi="Sylfaen" w:cs="Sylfaen"/>
          <w:b/>
          <w:lang w:val="ka-GE"/>
        </w:rPr>
        <w:t>საგარეო ვაჭრობისა და უცხოური ინვესტიციების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სტატისტიკის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სამმართველოს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მიერ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 w:cs="Sylfaen"/>
          <w:lang w:val="ka-GE"/>
        </w:rPr>
      </w:pPr>
      <w:r w:rsidRPr="007056E7">
        <w:rPr>
          <w:rFonts w:ascii="Sylfaen" w:hAnsi="Sylfaen" w:cs="Sylfaen"/>
          <w:lang w:val="it-IT"/>
        </w:rPr>
        <w:t>კვლევის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კოორდინაციას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ახორციელებ</w:t>
      </w:r>
      <w:r w:rsidR="007419CA" w:rsidRPr="007056E7">
        <w:rPr>
          <w:rFonts w:ascii="Sylfaen" w:hAnsi="Sylfaen" w:cs="Sylfaen"/>
          <w:lang w:val="ka-GE"/>
        </w:rPr>
        <w:t>ს</w:t>
      </w:r>
      <w:r w:rsidR="00AE4A19" w:rsidRPr="007056E7">
        <w:rPr>
          <w:rFonts w:ascii="Sylfaen" w:hAnsi="Sylfaen" w:cs="Sylfaen"/>
          <w:lang w:val="ka-GE"/>
        </w:rPr>
        <w:t xml:space="preserve"> </w:t>
      </w:r>
      <w:r w:rsidR="007419CA"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="007419CA" w:rsidRPr="007056E7">
        <w:rPr>
          <w:rFonts w:ascii="AcadNusx" w:hAnsi="AcadNusx" w:cs="AcadNusx"/>
          <w:lang w:val="it-IT"/>
        </w:rPr>
        <w:t xml:space="preserve"> </w:t>
      </w:r>
      <w:r w:rsidR="007419CA" w:rsidRPr="007056E7">
        <w:rPr>
          <w:rFonts w:ascii="Sylfaen" w:hAnsi="Sylfaen" w:cs="Sylfaen"/>
          <w:lang w:val="it-IT"/>
        </w:rPr>
        <w:t>სტატისტიკის</w:t>
      </w:r>
      <w:r w:rsidR="007419CA" w:rsidRPr="007056E7">
        <w:rPr>
          <w:rFonts w:ascii="AcadNusx" w:hAnsi="AcadNusx" w:cs="AcadNusx"/>
          <w:lang w:val="it-IT"/>
        </w:rPr>
        <w:t xml:space="preserve"> </w:t>
      </w:r>
      <w:r w:rsidR="007419CA" w:rsidRPr="007056E7">
        <w:rPr>
          <w:rFonts w:ascii="Sylfaen" w:hAnsi="Sylfaen" w:cs="Sylfaen"/>
          <w:lang w:val="it-IT"/>
        </w:rPr>
        <w:t>სამმართველო</w:t>
      </w:r>
      <w:r w:rsidR="007419CA" w:rsidRPr="007056E7">
        <w:rPr>
          <w:rFonts w:ascii="Sylfaen" w:hAnsi="Sylfaen" w:cs="Sylfaen"/>
          <w:lang w:val="ka-GE"/>
        </w:rPr>
        <w:t>.</w:t>
      </w:r>
    </w:p>
    <w:p w:rsidR="00E0033F" w:rsidRPr="007056E7" w:rsidRDefault="00E0033F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b/>
          <w:color w:val="000000"/>
          <w:lang w:val="it-IT"/>
        </w:rPr>
      </w:pPr>
      <w:r w:rsidRPr="007056E7">
        <w:rPr>
          <w:rFonts w:ascii="Sylfaen" w:hAnsi="Sylfaen" w:cs="Sylfaen"/>
          <w:b/>
          <w:color w:val="000000"/>
          <w:lang w:val="ka-GE"/>
        </w:rPr>
        <w:t>შესრულებული სამუშაოს წარდგენა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="00193C2B" w:rsidRPr="007056E7">
        <w:rPr>
          <w:rFonts w:ascii="Sylfaen" w:hAnsi="Sylfaen" w:cs="Sylfaen"/>
          <w:b/>
          <w:lang w:val="ka-GE"/>
        </w:rPr>
        <w:t>საგარეო ვაჭრობისა და უცხოური ინვესტიციების</w:t>
      </w:r>
      <w:r w:rsidR="00193C2B"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სტატისტიკის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b/>
          <w:color w:val="000000"/>
          <w:lang w:val="it-IT"/>
        </w:rPr>
        <w:t>სამმართველოში</w:t>
      </w:r>
      <w:r w:rsidRPr="007056E7">
        <w:rPr>
          <w:rFonts w:ascii="AcadNusx" w:hAnsi="AcadNusx" w:cs="AcadNusx"/>
          <w:b/>
          <w:color w:val="000000"/>
          <w:lang w:val="it-IT"/>
        </w:rPr>
        <w:t>:</w:t>
      </w:r>
    </w:p>
    <w:p w:rsidR="005B6F62" w:rsidRPr="007056E7" w:rsidRDefault="00193C2B" w:rsidP="002776D2">
      <w:pPr>
        <w:spacing w:after="0" w:line="360" w:lineRule="auto"/>
        <w:ind w:firstLine="540"/>
        <w:jc w:val="both"/>
        <w:rPr>
          <w:rFonts w:ascii="AcadNusx" w:hAnsi="AcadNusx" w:cs="AcadNusx"/>
          <w:color w:val="000000"/>
          <w:lang w:val="it-IT"/>
        </w:rPr>
      </w:pPr>
      <w:r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="0067383F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სტატისტიკის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სამმართველოს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გადაეცემა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AcadNusx"/>
          <w:color w:val="000000"/>
          <w:lang w:val="ka-GE"/>
        </w:rPr>
        <w:t xml:space="preserve">მონაცემთა </w:t>
      </w:r>
      <w:r w:rsidR="005B6F62" w:rsidRPr="007056E7">
        <w:rPr>
          <w:rFonts w:ascii="Sylfaen" w:hAnsi="Sylfaen" w:cs="Sylfaen"/>
          <w:color w:val="000000"/>
          <w:lang w:val="it-IT"/>
        </w:rPr>
        <w:t>ბაზა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ელექტრონული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ვერსიის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სახით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, </w:t>
      </w:r>
      <w:r w:rsidR="005B6F62" w:rsidRPr="007056E7">
        <w:rPr>
          <w:rFonts w:ascii="Sylfaen" w:hAnsi="Sylfaen" w:cs="Sylfaen"/>
          <w:color w:val="000000"/>
          <w:lang w:val="it-IT"/>
        </w:rPr>
        <w:t>საველე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სამუშაოებთან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დაკავშირებით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მომზადებულ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ანგარიშთან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ერთად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. </w:t>
      </w:r>
      <w:r w:rsidR="005B6F62" w:rsidRPr="007056E7">
        <w:rPr>
          <w:rFonts w:ascii="Sylfaen" w:hAnsi="Sylfaen" w:cs="Sylfaen"/>
          <w:color w:val="000000"/>
          <w:lang w:val="it-IT"/>
        </w:rPr>
        <w:t>გარდა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031268" w:rsidRPr="007056E7">
        <w:rPr>
          <w:rFonts w:ascii="Sylfaen" w:hAnsi="Sylfaen" w:cs="Sylfaen"/>
          <w:color w:val="000000"/>
          <w:lang w:val="ka-GE"/>
        </w:rPr>
        <w:t>აღნიშნულისა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, </w:t>
      </w:r>
      <w:r w:rsidR="005B6F62" w:rsidRPr="007056E7">
        <w:rPr>
          <w:rFonts w:ascii="Sylfaen" w:hAnsi="Sylfaen" w:cs="Sylfaen"/>
          <w:color w:val="000000"/>
          <w:lang w:val="it-IT"/>
        </w:rPr>
        <w:t>შევსებული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კითხვარები</w:t>
      </w:r>
      <w:r w:rsidR="005B6F62" w:rsidRPr="007056E7">
        <w:rPr>
          <w:rFonts w:ascii="Sylfaen" w:hAnsi="Sylfaen" w:cs="Sylfaen"/>
          <w:color w:val="000000"/>
          <w:lang w:val="ka-GE"/>
        </w:rPr>
        <w:t>ს ბეჭდური ვერსიებიც</w:t>
      </w:r>
      <w:r w:rsidR="0067383F" w:rsidRPr="007056E7">
        <w:rPr>
          <w:rFonts w:ascii="Sylfaen" w:hAnsi="Sylfaen" w:cs="Sylfaen"/>
          <w:color w:val="000000"/>
          <w:lang w:val="ka-GE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იგზავნება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შესაბამის</w:t>
      </w:r>
      <w:r w:rsidR="005B6F62" w:rsidRPr="007056E7">
        <w:rPr>
          <w:rFonts w:ascii="Sylfaen" w:hAnsi="Sylfaen" w:cs="AcadNusx"/>
          <w:color w:val="000000"/>
          <w:lang w:val="ka-GE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სამმართველოში</w:t>
      </w:r>
      <w:r w:rsidR="00295539" w:rsidRPr="007056E7">
        <w:rPr>
          <w:rFonts w:ascii="Sylfaen" w:hAnsi="Sylfaen" w:cs="Sylfaen"/>
          <w:color w:val="000000"/>
          <w:lang w:val="ka-GE"/>
        </w:rPr>
        <w:t xml:space="preserve"> (მათი არსებობის შემთხვევაში)</w:t>
      </w:r>
      <w:r w:rsidR="005B6F62" w:rsidRPr="007056E7">
        <w:rPr>
          <w:rFonts w:ascii="AcadNusx" w:hAnsi="AcadNusx" w:cs="AcadNusx"/>
          <w:color w:val="000000"/>
          <w:lang w:val="it-IT"/>
        </w:rPr>
        <w:t>.</w:t>
      </w:r>
    </w:p>
    <w:p w:rsidR="008F5330" w:rsidRPr="007056E7" w:rsidRDefault="005B6F62" w:rsidP="002B5B0A">
      <w:pPr>
        <w:spacing w:after="0" w:line="360" w:lineRule="auto"/>
        <w:ind w:firstLine="540"/>
        <w:jc w:val="both"/>
        <w:rPr>
          <w:rFonts w:ascii="Sylfaen" w:hAnsi="Sylfaen" w:cs="AcadNusx"/>
          <w:color w:val="000000"/>
        </w:rPr>
      </w:pPr>
      <w:r w:rsidRPr="007056E7">
        <w:rPr>
          <w:rFonts w:ascii="Sylfaen" w:hAnsi="Sylfaen" w:cs="Sylfaen"/>
          <w:color w:val="000000"/>
          <w:lang w:val="ka-GE"/>
        </w:rPr>
        <w:t xml:space="preserve">წარმოდგენილი </w:t>
      </w:r>
      <w:r w:rsidR="00C90E34" w:rsidRPr="007056E7">
        <w:rPr>
          <w:rFonts w:ascii="Sylfaen" w:hAnsi="Sylfaen" w:cs="Sylfaen"/>
          <w:color w:val="000000"/>
          <w:lang w:val="ka-GE"/>
        </w:rPr>
        <w:t xml:space="preserve">მონაცემთა </w:t>
      </w:r>
      <w:r w:rsidRPr="007056E7">
        <w:rPr>
          <w:rFonts w:ascii="Sylfaen" w:hAnsi="Sylfaen" w:cs="Sylfaen"/>
          <w:color w:val="000000"/>
          <w:lang w:val="ka-GE"/>
        </w:rPr>
        <w:t>ბაზისა და შევსებული კითხვარების ბეჭდური ვერსიების (მათი არსებობის შემთხვევაში)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მიღებას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Pr="007056E7">
        <w:rPr>
          <w:rFonts w:ascii="Sylfaen" w:hAnsi="Sylfaen" w:cs="Sylfaen"/>
          <w:color w:val="000000"/>
          <w:lang w:val="it-IT"/>
        </w:rPr>
        <w:t>აღრიცხვას</w:t>
      </w:r>
      <w:r w:rsidRPr="007056E7">
        <w:rPr>
          <w:rFonts w:ascii="AcadNusx" w:hAnsi="AcadNusx" w:cs="AcadNusx"/>
          <w:color w:val="000000"/>
          <w:lang w:val="it-IT"/>
        </w:rPr>
        <w:t xml:space="preserve">, </w:t>
      </w:r>
      <w:r w:rsidR="00C90E34" w:rsidRPr="007056E7">
        <w:rPr>
          <w:rFonts w:ascii="Sylfaen" w:hAnsi="Sylfaen" w:cs="Sylfaen"/>
          <w:color w:val="000000"/>
          <w:lang w:val="ka-GE"/>
        </w:rPr>
        <w:t>მონაცემთა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ხარისხის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ზოგად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კონტროლს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საველე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სამუშაოებთან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დაკავშირებით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წარმოდგენილი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ანგარიშის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განხილვას</w:t>
      </w:r>
      <w:r w:rsidRPr="007056E7">
        <w:rPr>
          <w:rFonts w:ascii="AcadNusx" w:hAnsi="AcadNusx" w:cs="AcadNusx"/>
          <w:color w:val="000000"/>
          <w:lang w:val="it-IT"/>
        </w:rPr>
        <w:t xml:space="preserve"> </w:t>
      </w:r>
      <w:r w:rsidR="00CD5CF8" w:rsidRPr="007056E7">
        <w:rPr>
          <w:rFonts w:ascii="Sylfaen" w:hAnsi="Sylfaen" w:cs="Sylfaen"/>
          <w:color w:val="000000"/>
          <w:lang w:val="ka-GE"/>
        </w:rPr>
        <w:t>ახორციელებ</w:t>
      </w:r>
      <w:r w:rsidR="00192540" w:rsidRPr="007056E7">
        <w:rPr>
          <w:rFonts w:ascii="Sylfaen" w:hAnsi="Sylfaen" w:cs="Sylfaen"/>
          <w:color w:val="000000"/>
          <w:lang w:val="ka-GE"/>
        </w:rPr>
        <w:t>ს</w:t>
      </w:r>
      <w:r w:rsidR="00CD5CF8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C90E34"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="0067383F" w:rsidRPr="007056E7">
        <w:rPr>
          <w:rFonts w:ascii="AcadNusx" w:hAnsi="AcadNusx" w:cs="AcadNusx"/>
          <w:lang w:val="it-IT"/>
        </w:rPr>
        <w:t xml:space="preserve"> </w:t>
      </w:r>
      <w:r w:rsidR="00C90E34" w:rsidRPr="007056E7">
        <w:rPr>
          <w:rFonts w:ascii="Sylfaen" w:hAnsi="Sylfaen" w:cs="Sylfaen"/>
          <w:color w:val="000000"/>
          <w:lang w:val="it-IT"/>
        </w:rPr>
        <w:t>სტატისტიკის</w:t>
      </w:r>
      <w:r w:rsidR="00C90E34" w:rsidRPr="007056E7">
        <w:rPr>
          <w:rFonts w:ascii="AcadNusx" w:hAnsi="AcadNusx" w:cs="AcadNusx"/>
          <w:color w:val="000000"/>
          <w:lang w:val="it-IT"/>
        </w:rPr>
        <w:t xml:space="preserve"> </w:t>
      </w:r>
      <w:r w:rsidRPr="007056E7">
        <w:rPr>
          <w:rFonts w:ascii="Sylfaen" w:hAnsi="Sylfaen" w:cs="Sylfaen"/>
          <w:color w:val="000000"/>
          <w:lang w:val="it-IT"/>
        </w:rPr>
        <w:t>სამმართველო</w:t>
      </w:r>
      <w:r w:rsidR="00192540" w:rsidRPr="007056E7">
        <w:rPr>
          <w:rFonts w:ascii="Sylfaen" w:hAnsi="Sylfaen" w:cs="Sylfaen"/>
          <w:color w:val="000000"/>
          <w:lang w:val="ka-GE"/>
        </w:rPr>
        <w:t>,</w:t>
      </w:r>
      <w:r w:rsidR="002B5B0A" w:rsidRPr="007056E7">
        <w:rPr>
          <w:rFonts w:ascii="Sylfaen" w:hAnsi="Sylfaen" w:cs="AcadNusx"/>
          <w:color w:val="000000"/>
        </w:rPr>
        <w:t xml:space="preserve"> </w:t>
      </w:r>
      <w:r w:rsidR="00BF0870" w:rsidRPr="007056E7">
        <w:rPr>
          <w:rFonts w:ascii="Sylfaen" w:hAnsi="Sylfaen" w:cs="AcadNusx"/>
          <w:color w:val="000000"/>
          <w:lang w:val="ka-GE"/>
        </w:rPr>
        <w:t xml:space="preserve">რომელიც </w:t>
      </w:r>
      <w:r w:rsidR="00EF4FB8" w:rsidRPr="007056E7">
        <w:rPr>
          <w:rFonts w:ascii="Sylfaen" w:hAnsi="Sylfaen" w:cs="AcadNusx"/>
          <w:color w:val="000000"/>
          <w:lang w:val="ka-GE"/>
        </w:rPr>
        <w:t>აფორმებ</w:t>
      </w:r>
      <w:r w:rsidR="00BF0870" w:rsidRPr="007056E7">
        <w:rPr>
          <w:rFonts w:ascii="Sylfaen" w:hAnsi="Sylfaen" w:cs="AcadNusx"/>
          <w:color w:val="000000"/>
          <w:lang w:val="ka-GE"/>
        </w:rPr>
        <w:t>ს</w:t>
      </w:r>
      <w:r w:rsidR="00EF4FB8" w:rsidRPr="007056E7">
        <w:rPr>
          <w:rFonts w:ascii="Sylfaen" w:hAnsi="Sylfaen" w:cs="AcadNusx"/>
          <w:color w:val="000000"/>
          <w:lang w:val="ka-GE"/>
        </w:rPr>
        <w:t xml:space="preserve"> როგორც გაგზავნილი ცარიელი, ისე მიღებული შევსებული ნაბეჭდი კითხვარების შესახებ მიღება-ჩაბარების აქტებს. </w:t>
      </w:r>
      <w:r w:rsidR="00BF0870" w:rsidRPr="007056E7">
        <w:rPr>
          <w:rFonts w:ascii="Sylfaen" w:hAnsi="Sylfaen" w:cs="AcadNusx"/>
          <w:color w:val="000000"/>
          <w:lang w:val="ka-GE"/>
        </w:rPr>
        <w:t xml:space="preserve">საქსტატის </w:t>
      </w:r>
      <w:r w:rsidR="00EF4FB8" w:rsidRPr="007056E7">
        <w:rPr>
          <w:rFonts w:ascii="Sylfaen" w:hAnsi="Sylfaen" w:cs="AcadNusx"/>
          <w:color w:val="000000"/>
          <w:lang w:val="ka-GE"/>
        </w:rPr>
        <w:t>დარგობრივი სამმართველო ამოწმებ</w:t>
      </w:r>
      <w:r w:rsidR="00BF0870" w:rsidRPr="007056E7">
        <w:rPr>
          <w:rFonts w:ascii="Sylfaen" w:hAnsi="Sylfaen" w:cs="AcadNusx"/>
          <w:color w:val="000000"/>
          <w:lang w:val="ka-GE"/>
        </w:rPr>
        <w:t>ს</w:t>
      </w:r>
      <w:r w:rsidR="00EF4FB8" w:rsidRPr="007056E7">
        <w:rPr>
          <w:rFonts w:ascii="Sylfaen" w:hAnsi="Sylfaen" w:cs="AcadNusx"/>
          <w:color w:val="000000"/>
          <w:lang w:val="ka-GE"/>
        </w:rPr>
        <w:t xml:space="preserve"> ასევე</w:t>
      </w:r>
      <w:r w:rsidR="00F93DBF" w:rsidRPr="007056E7">
        <w:rPr>
          <w:rFonts w:ascii="Sylfaen" w:hAnsi="Sylfaen" w:cs="Sylfaen"/>
          <w:color w:val="000000"/>
          <w:lang w:val="ka-GE"/>
        </w:rPr>
        <w:t xml:space="preserve"> </w:t>
      </w:r>
      <w:r w:rsidR="00BF0870" w:rsidRPr="007056E7">
        <w:rPr>
          <w:rFonts w:ascii="Sylfaen" w:hAnsi="Sylfaen" w:cs="Sylfaen"/>
          <w:color w:val="000000"/>
          <w:lang w:val="ka-GE"/>
        </w:rPr>
        <w:t>ტერიტორიული ორგანოს (</w:t>
      </w:r>
      <w:r w:rsidR="00F93DBF" w:rsidRPr="007056E7">
        <w:rPr>
          <w:rFonts w:ascii="Sylfaen" w:hAnsi="Sylfaen" w:cs="Sylfaen"/>
          <w:color w:val="000000"/>
          <w:lang w:val="ka-GE"/>
        </w:rPr>
        <w:t>სამმართველოს</w:t>
      </w:r>
      <w:r w:rsidR="00BF0870" w:rsidRPr="007056E7">
        <w:rPr>
          <w:rFonts w:ascii="Sylfaen" w:hAnsi="Sylfaen" w:cs="Sylfaen"/>
          <w:color w:val="000000"/>
          <w:lang w:val="ka-GE"/>
        </w:rPr>
        <w:t>)</w:t>
      </w:r>
      <w:r w:rsidR="00F93DBF" w:rsidRPr="007056E7">
        <w:rPr>
          <w:rFonts w:ascii="Sylfaen" w:hAnsi="Sylfaen" w:cs="Sylfaen"/>
          <w:color w:val="000000"/>
          <w:lang w:val="ka-GE"/>
        </w:rPr>
        <w:t xml:space="preserve"> </w:t>
      </w:r>
      <w:r w:rsidR="00F93DBF" w:rsidRPr="007056E7">
        <w:rPr>
          <w:rFonts w:ascii="Sylfaen" w:hAnsi="Sylfaen" w:cs="Sylfaen"/>
          <w:color w:val="000000"/>
          <w:lang w:val="ka-GE"/>
        </w:rPr>
        <w:lastRenderedPageBreak/>
        <w:t>უფროსების (მოვალეობის შემსრულებლის) მიერ</w:t>
      </w:r>
      <w:r w:rsidR="008F5330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F93DBF" w:rsidRPr="007056E7">
        <w:rPr>
          <w:rFonts w:ascii="Sylfaen" w:hAnsi="Sylfaen" w:cs="AcadNusx"/>
          <w:color w:val="000000"/>
          <w:lang w:val="ka-GE"/>
        </w:rPr>
        <w:t>წარმოდგენილ ხელმოწერილ "ფინანსურ ანგარიშ</w:t>
      </w:r>
      <w:r w:rsidR="00EF4FB8" w:rsidRPr="007056E7">
        <w:rPr>
          <w:rFonts w:ascii="Sylfaen" w:hAnsi="Sylfaen" w:cs="AcadNusx"/>
          <w:color w:val="000000"/>
          <w:lang w:val="ka-GE"/>
        </w:rPr>
        <w:t>ებს</w:t>
      </w:r>
      <w:r w:rsidR="00F93DBF" w:rsidRPr="007056E7">
        <w:rPr>
          <w:rFonts w:ascii="Sylfaen" w:hAnsi="Sylfaen" w:cs="AcadNusx"/>
          <w:color w:val="000000"/>
          <w:lang w:val="ka-GE"/>
        </w:rPr>
        <w:t xml:space="preserve">", რომელსაც ხელს აწერს </w:t>
      </w:r>
      <w:r w:rsidR="00B64A2E" w:rsidRPr="007056E7">
        <w:rPr>
          <w:rFonts w:ascii="Sylfaen" w:hAnsi="Sylfaen" w:cs="AcadNusx"/>
          <w:color w:val="000000"/>
          <w:lang w:val="ka-GE"/>
        </w:rPr>
        <w:t>შესაბამისი</w:t>
      </w:r>
      <w:r w:rsidR="00F93DBF" w:rsidRPr="007056E7">
        <w:rPr>
          <w:rFonts w:ascii="Sylfaen" w:hAnsi="Sylfaen" w:cs="AcadNusx"/>
          <w:color w:val="000000"/>
          <w:lang w:val="ka-GE"/>
        </w:rPr>
        <w:t xml:space="preserve"> დარგობრივი </w:t>
      </w:r>
      <w:r w:rsidR="008F5330" w:rsidRPr="007056E7">
        <w:rPr>
          <w:rFonts w:ascii="Sylfaen" w:hAnsi="Sylfaen" w:cs="Sylfaen"/>
          <w:color w:val="000000"/>
          <w:lang w:val="it-IT"/>
        </w:rPr>
        <w:t>სამმართველოს</w:t>
      </w:r>
      <w:r w:rsidR="008F5330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8F5330" w:rsidRPr="007056E7">
        <w:rPr>
          <w:rFonts w:ascii="Sylfaen" w:hAnsi="Sylfaen" w:cs="Sylfaen"/>
          <w:color w:val="000000"/>
          <w:lang w:val="it-IT"/>
        </w:rPr>
        <w:t>უფროს</w:t>
      </w:r>
      <w:r w:rsidR="00F93DBF" w:rsidRPr="007056E7">
        <w:rPr>
          <w:rFonts w:ascii="Sylfaen" w:hAnsi="Sylfaen" w:cs="Sylfaen"/>
          <w:color w:val="000000"/>
          <w:lang w:val="ka-GE"/>
        </w:rPr>
        <w:t>ი</w:t>
      </w:r>
      <w:r w:rsidR="00EF4FB8" w:rsidRPr="007056E7">
        <w:rPr>
          <w:rFonts w:ascii="Sylfaen" w:hAnsi="Sylfaen" w:cs="Sylfaen"/>
          <w:color w:val="000000"/>
          <w:lang w:val="ka-GE"/>
        </w:rPr>
        <w:t>ც</w:t>
      </w:r>
      <w:r w:rsidR="008F5330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F93DBF" w:rsidRPr="007056E7">
        <w:rPr>
          <w:rFonts w:ascii="Sylfaen" w:hAnsi="Sylfaen" w:cs="AcadNusx"/>
          <w:color w:val="000000"/>
          <w:lang w:val="ka-GE"/>
        </w:rPr>
        <w:t>(მოვალეობის შემსრულებელი)</w:t>
      </w:r>
      <w:r w:rsidR="008F5330" w:rsidRPr="007056E7">
        <w:rPr>
          <w:rFonts w:ascii="AcadNusx" w:hAnsi="AcadNusx" w:cs="AcadNusx"/>
          <w:color w:val="000000"/>
          <w:lang w:val="it-IT"/>
        </w:rPr>
        <w:t xml:space="preserve">. 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 w:cs="AcadNusx"/>
          <w:b/>
          <w:color w:val="000000"/>
          <w:lang w:val="it-IT"/>
        </w:rPr>
      </w:pPr>
      <w:r w:rsidRPr="007056E7">
        <w:rPr>
          <w:rFonts w:ascii="Sylfaen" w:hAnsi="Sylfaen" w:cs="Sylfaen"/>
          <w:b/>
          <w:color w:val="000000"/>
          <w:lang w:val="it-IT"/>
        </w:rPr>
        <w:t>მონაცემთა</w:t>
      </w:r>
      <w:r w:rsidRPr="007056E7">
        <w:rPr>
          <w:rFonts w:ascii="AcadNusx" w:hAnsi="AcadNusx" w:cs="AcadNusx"/>
          <w:b/>
          <w:color w:val="000000"/>
          <w:lang w:val="it-IT"/>
        </w:rPr>
        <w:t xml:space="preserve"> </w:t>
      </w:r>
      <w:r w:rsidR="001933AE" w:rsidRPr="007056E7">
        <w:rPr>
          <w:rFonts w:ascii="Sylfaen" w:hAnsi="Sylfaen" w:cs="AcadNusx"/>
          <w:b/>
          <w:color w:val="000000"/>
          <w:lang w:val="ka-GE"/>
        </w:rPr>
        <w:t xml:space="preserve">რედაქტირება და </w:t>
      </w:r>
      <w:r w:rsidRPr="007056E7">
        <w:rPr>
          <w:rFonts w:ascii="Sylfaen" w:hAnsi="Sylfaen" w:cs="Sylfaen"/>
          <w:b/>
          <w:color w:val="000000"/>
          <w:lang w:val="it-IT"/>
        </w:rPr>
        <w:t>დამუშავება</w:t>
      </w:r>
      <w:r w:rsidRPr="007056E7">
        <w:rPr>
          <w:rFonts w:ascii="AcadNusx" w:hAnsi="AcadNusx" w:cs="AcadNusx"/>
          <w:b/>
          <w:color w:val="000000"/>
          <w:lang w:val="it-IT"/>
        </w:rPr>
        <w:t>:</w:t>
      </w:r>
    </w:p>
    <w:p w:rsidR="009F4587" w:rsidRPr="007056E7" w:rsidRDefault="006006A3" w:rsidP="009F4587">
      <w:pPr>
        <w:spacing w:after="0" w:line="360" w:lineRule="auto"/>
        <w:ind w:firstLine="540"/>
        <w:jc w:val="both"/>
        <w:rPr>
          <w:rFonts w:ascii="Sylfaen" w:hAnsi="Sylfaen" w:cs="Sylfaen"/>
          <w:color w:val="000000" w:themeColor="text1"/>
          <w:lang w:val="ka-GE"/>
        </w:rPr>
      </w:pPr>
      <w:r w:rsidRPr="007056E7">
        <w:rPr>
          <w:rFonts w:ascii="Sylfaen" w:hAnsi="Sylfaen" w:cs="AcadNusx"/>
          <w:color w:val="000000" w:themeColor="text1"/>
          <w:lang w:val="ka-GE"/>
        </w:rPr>
        <w:t xml:space="preserve">მიღებულ </w:t>
      </w:r>
      <w:r w:rsidR="005B6F62" w:rsidRPr="007056E7">
        <w:rPr>
          <w:rFonts w:ascii="Sylfaen" w:hAnsi="Sylfaen" w:cs="Sylfaen"/>
          <w:color w:val="000000" w:themeColor="text1"/>
          <w:lang w:val="it-IT"/>
        </w:rPr>
        <w:t>მონაცემთა</w:t>
      </w:r>
      <w:r w:rsidR="005B6F62" w:rsidRPr="007056E7">
        <w:rPr>
          <w:rFonts w:ascii="AcadNusx" w:hAnsi="AcadNusx" w:cs="AcadNusx"/>
          <w:color w:val="000000" w:themeColor="text1"/>
          <w:lang w:val="it-IT"/>
        </w:rPr>
        <w:t xml:space="preserve"> </w:t>
      </w:r>
      <w:r w:rsidR="009F4587" w:rsidRPr="007056E7">
        <w:rPr>
          <w:rFonts w:ascii="Sylfaen" w:hAnsi="Sylfaen" w:cs="AcadNusx"/>
          <w:color w:val="000000" w:themeColor="text1"/>
          <w:lang w:val="ka-GE"/>
        </w:rPr>
        <w:t xml:space="preserve">რედაქტირებასა და </w:t>
      </w:r>
      <w:r w:rsidR="005B6F62" w:rsidRPr="007056E7">
        <w:rPr>
          <w:rFonts w:ascii="Sylfaen" w:hAnsi="Sylfaen" w:cs="Sylfaen"/>
          <w:color w:val="000000" w:themeColor="text1"/>
          <w:lang w:val="it-IT"/>
        </w:rPr>
        <w:t>დამუშავებას</w:t>
      </w:r>
      <w:r w:rsidR="005B6F62" w:rsidRPr="007056E7">
        <w:rPr>
          <w:rFonts w:ascii="AcadNusx" w:hAnsi="AcadNusx" w:cs="AcadNusx"/>
          <w:color w:val="000000" w:themeColor="text1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 w:themeColor="text1"/>
          <w:lang w:val="it-IT"/>
        </w:rPr>
        <w:t>ახორციელებ</w:t>
      </w:r>
      <w:r w:rsidR="00F12871" w:rsidRPr="007056E7">
        <w:rPr>
          <w:rFonts w:ascii="Sylfaen" w:hAnsi="Sylfaen" w:cs="Sylfaen"/>
          <w:color w:val="000000" w:themeColor="text1"/>
          <w:lang w:val="ka-GE"/>
        </w:rPr>
        <w:t>ს შესაბამისი</w:t>
      </w:r>
      <w:r w:rsidR="005B6F62" w:rsidRPr="007056E7">
        <w:rPr>
          <w:rFonts w:ascii="AcadNusx" w:hAnsi="AcadNusx" w:cs="AcadNusx"/>
          <w:color w:val="000000" w:themeColor="text1"/>
          <w:lang w:val="it-IT"/>
        </w:rPr>
        <w:t xml:space="preserve"> </w:t>
      </w:r>
      <w:r w:rsidR="00F12871" w:rsidRPr="007056E7">
        <w:rPr>
          <w:rFonts w:ascii="Sylfaen" w:hAnsi="Sylfaen" w:cs="Sylfaen"/>
          <w:color w:val="000000" w:themeColor="text1"/>
          <w:lang w:val="ka-GE"/>
        </w:rPr>
        <w:t>ტერიტორიული ორგანო</w:t>
      </w:r>
      <w:r w:rsidR="005B6F62" w:rsidRPr="007056E7">
        <w:rPr>
          <w:rFonts w:ascii="AcadNusx" w:hAnsi="AcadNusx" w:cs="AcadNusx"/>
          <w:color w:val="000000" w:themeColor="text1"/>
          <w:lang w:val="it-IT"/>
        </w:rPr>
        <w:t xml:space="preserve">. </w:t>
      </w:r>
      <w:r w:rsidR="00624958" w:rsidRPr="007056E7">
        <w:rPr>
          <w:rFonts w:ascii="Sylfaen" w:hAnsi="Sylfaen" w:cs="AcadNusx"/>
          <w:color w:val="000000" w:themeColor="text1"/>
          <w:lang w:val="ka-GE"/>
        </w:rPr>
        <w:t>მომდევნო ეტაპზე,</w:t>
      </w:r>
      <w:r w:rsidR="00455805" w:rsidRPr="007056E7">
        <w:rPr>
          <w:rFonts w:ascii="Sylfaen" w:hAnsi="Sylfaen" w:cs="AcadNusx"/>
          <w:color w:val="000000" w:themeColor="text1"/>
          <w:lang w:val="ka-GE"/>
        </w:rPr>
        <w:t xml:space="preserve"> საწარმოთა </w:t>
      </w:r>
      <w:r w:rsidR="00404648" w:rsidRPr="007056E7">
        <w:rPr>
          <w:rFonts w:ascii="Sylfaen" w:hAnsi="Sylfaen" w:cs="AcadNusx"/>
          <w:color w:val="000000" w:themeColor="text1"/>
          <w:lang w:val="ka-GE"/>
        </w:rPr>
        <w:t xml:space="preserve">მონაცემთა </w:t>
      </w:r>
      <w:r w:rsidR="00455805" w:rsidRPr="007056E7">
        <w:rPr>
          <w:rFonts w:ascii="Sylfaen" w:hAnsi="Sylfaen" w:cs="AcadNusx"/>
          <w:color w:val="000000" w:themeColor="text1"/>
          <w:lang w:val="ka-GE"/>
        </w:rPr>
        <w:t>ბაზის კონტროლს მიკრო დონეზე</w:t>
      </w:r>
      <w:r w:rsidR="009F4587" w:rsidRPr="007056E7">
        <w:rPr>
          <w:rFonts w:ascii="Sylfaen" w:hAnsi="Sylfaen" w:cs="AcadNusx"/>
          <w:color w:val="000000" w:themeColor="text1"/>
          <w:lang w:val="ka-GE"/>
        </w:rPr>
        <w:t xml:space="preserve"> ახორციელებ</w:t>
      </w:r>
      <w:r w:rsidR="00192540" w:rsidRPr="007056E7">
        <w:rPr>
          <w:rFonts w:ascii="Sylfaen" w:hAnsi="Sylfaen" w:cs="AcadNusx"/>
          <w:color w:val="000000" w:themeColor="text1"/>
          <w:lang w:val="ka-GE"/>
        </w:rPr>
        <w:t>ს</w:t>
      </w:r>
      <w:r w:rsidR="009F4587" w:rsidRPr="007056E7">
        <w:rPr>
          <w:rFonts w:ascii="Sylfaen" w:hAnsi="Sylfaen" w:cs="AcadNusx"/>
          <w:color w:val="000000" w:themeColor="text1"/>
          <w:lang w:val="ka-GE"/>
        </w:rPr>
        <w:t xml:space="preserve"> </w:t>
      </w:r>
      <w:r w:rsidR="00404648"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="00404648" w:rsidRPr="007056E7">
        <w:rPr>
          <w:rFonts w:ascii="Sylfaen" w:hAnsi="Sylfaen" w:cs="AcadNusx"/>
          <w:lang w:val="ka-GE"/>
        </w:rPr>
        <w:t xml:space="preserve"> </w:t>
      </w:r>
      <w:r w:rsidR="009F4587" w:rsidRPr="007056E7">
        <w:rPr>
          <w:rFonts w:ascii="Sylfaen" w:hAnsi="Sylfaen" w:cs="Sylfaen"/>
          <w:color w:val="000000" w:themeColor="text1"/>
          <w:lang w:val="it-IT"/>
        </w:rPr>
        <w:t>სტატისტიკის</w:t>
      </w:r>
      <w:r w:rsidR="009F4587" w:rsidRPr="007056E7">
        <w:rPr>
          <w:rFonts w:ascii="AcadNusx" w:hAnsi="AcadNusx" w:cs="AcadNusx"/>
          <w:color w:val="000000" w:themeColor="text1"/>
          <w:lang w:val="it-IT"/>
        </w:rPr>
        <w:t xml:space="preserve"> </w:t>
      </w:r>
      <w:r w:rsidR="009F4587" w:rsidRPr="007056E7">
        <w:rPr>
          <w:rFonts w:ascii="Sylfaen" w:hAnsi="Sylfaen" w:cs="Sylfaen"/>
          <w:color w:val="000000" w:themeColor="text1"/>
          <w:lang w:val="it-IT"/>
        </w:rPr>
        <w:t>სამმართველო</w:t>
      </w:r>
      <w:r w:rsidR="009F4587" w:rsidRPr="007056E7">
        <w:rPr>
          <w:rFonts w:ascii="Sylfaen" w:hAnsi="Sylfaen" w:cs="Sylfaen"/>
          <w:color w:val="000000" w:themeColor="text1"/>
          <w:lang w:val="ka-GE"/>
        </w:rPr>
        <w:t>.</w:t>
      </w:r>
    </w:p>
    <w:p w:rsidR="005B6F62" w:rsidRPr="007056E7" w:rsidRDefault="00F12871" w:rsidP="00404648">
      <w:pPr>
        <w:spacing w:after="0" w:line="360" w:lineRule="auto"/>
        <w:ind w:firstLine="540"/>
        <w:jc w:val="both"/>
        <w:rPr>
          <w:rFonts w:ascii="Sylfaen" w:hAnsi="Sylfaen" w:cs="AcadNusx"/>
          <w:color w:val="000000" w:themeColor="text1"/>
          <w:lang w:val="ka-GE"/>
        </w:rPr>
      </w:pPr>
      <w:r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Pr="007056E7">
        <w:rPr>
          <w:rFonts w:ascii="Sylfaen" w:hAnsi="Sylfaen" w:cs="AcadNusx"/>
          <w:lang w:val="ka-GE"/>
        </w:rPr>
        <w:t xml:space="preserve"> </w:t>
      </w:r>
      <w:r w:rsidRPr="007056E7">
        <w:rPr>
          <w:rFonts w:ascii="Sylfaen" w:hAnsi="Sylfaen" w:cs="Sylfaen"/>
          <w:color w:val="000000" w:themeColor="text1"/>
          <w:lang w:val="it-IT"/>
        </w:rPr>
        <w:t>სტატისტიკის</w:t>
      </w:r>
      <w:r w:rsidRPr="007056E7">
        <w:rPr>
          <w:rFonts w:ascii="AcadNusx" w:hAnsi="AcadNusx" w:cs="AcadNusx"/>
          <w:color w:val="000000" w:themeColor="text1"/>
          <w:lang w:val="it-IT"/>
        </w:rPr>
        <w:t xml:space="preserve"> </w:t>
      </w:r>
      <w:r w:rsidRPr="007056E7">
        <w:rPr>
          <w:rFonts w:ascii="Sylfaen" w:hAnsi="Sylfaen" w:cs="Sylfaen"/>
          <w:color w:val="000000" w:themeColor="text1"/>
          <w:lang w:val="it-IT"/>
        </w:rPr>
        <w:t>სამმართველო</w:t>
      </w:r>
      <w:r w:rsidRPr="007056E7">
        <w:rPr>
          <w:rFonts w:ascii="Sylfaen" w:hAnsi="Sylfaen" w:cs="Sylfaen"/>
          <w:color w:val="000000" w:themeColor="text1"/>
          <w:lang w:val="ka-GE"/>
        </w:rPr>
        <w:t xml:space="preserve"> და ტერიტორიული ორგანოები (სამმართველოები)</w:t>
      </w:r>
      <w:r w:rsidR="00370059" w:rsidRPr="007056E7">
        <w:rPr>
          <w:rFonts w:ascii="Sylfaen" w:hAnsi="Sylfaen" w:cs="Sylfaen"/>
          <w:color w:val="000000" w:themeColor="text1"/>
          <w:lang w:val="ka-GE"/>
        </w:rPr>
        <w:t xml:space="preserve"> ასევე</w:t>
      </w:r>
      <w:r w:rsidR="00455805" w:rsidRPr="007056E7">
        <w:rPr>
          <w:rFonts w:ascii="Sylfaen" w:hAnsi="Sylfaen" w:cs="Sylfaen"/>
          <w:color w:val="000000" w:themeColor="text1"/>
          <w:lang w:val="ka-GE"/>
        </w:rPr>
        <w:t xml:space="preserve"> უზრუნველყოფენ</w:t>
      </w:r>
      <w:r w:rsidR="00BC5FA3" w:rsidRPr="007056E7">
        <w:rPr>
          <w:rFonts w:ascii="Sylfaen" w:hAnsi="Sylfaen" w:cs="Sylfaen"/>
          <w:color w:val="000000" w:themeColor="text1"/>
        </w:rPr>
        <w:t xml:space="preserve"> </w:t>
      </w:r>
      <w:r w:rsidR="00455805" w:rsidRPr="007056E7">
        <w:rPr>
          <w:rFonts w:ascii="Sylfaen" w:hAnsi="Sylfaen" w:cs="Sylfaen"/>
          <w:color w:val="000000" w:themeColor="text1"/>
          <w:lang w:val="ka-GE"/>
        </w:rPr>
        <w:t xml:space="preserve">ინტერვიუერთა კონსულტაციებს კითხვარების რედაქტირების, დამუშავებისა და კომპიუტერში ჩაწერის თვალსაზრისით. </w:t>
      </w:r>
      <w:r w:rsidR="00624958" w:rsidRPr="007056E7">
        <w:rPr>
          <w:rFonts w:ascii="Sylfaen" w:hAnsi="Sylfaen" w:cs="Sylfaen"/>
          <w:color w:val="000000" w:themeColor="text1"/>
          <w:lang w:val="ka-GE"/>
        </w:rPr>
        <w:t xml:space="preserve">გარდა ამისა, </w:t>
      </w:r>
      <w:r w:rsidR="00404648" w:rsidRPr="007056E7">
        <w:rPr>
          <w:rFonts w:ascii="Sylfaen" w:hAnsi="Sylfaen" w:cs="Sylfaen"/>
          <w:color w:val="000000" w:themeColor="text1"/>
          <w:lang w:val="ka-GE"/>
        </w:rPr>
        <w:t xml:space="preserve">ისინი </w:t>
      </w:r>
      <w:r w:rsidR="00370059" w:rsidRPr="007056E7">
        <w:rPr>
          <w:rFonts w:ascii="Sylfaen" w:hAnsi="Sylfaen" w:cs="Sylfaen"/>
          <w:color w:val="000000"/>
          <w:lang w:val="ka-GE"/>
        </w:rPr>
        <w:t>ახორციელებენ</w:t>
      </w:r>
      <w:r w:rsidR="00370059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საწარმოთა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ჩა</w:t>
      </w:r>
      <w:r w:rsidR="005B6F62" w:rsidRPr="007056E7">
        <w:rPr>
          <w:rFonts w:ascii="Sylfaen" w:hAnsi="Sylfaen" w:cs="Sylfaen"/>
          <w:color w:val="000000"/>
          <w:lang w:val="ka-GE"/>
        </w:rPr>
        <w:softHyphen/>
      </w:r>
      <w:r w:rsidR="005B6F62" w:rsidRPr="007056E7">
        <w:rPr>
          <w:rFonts w:ascii="Sylfaen" w:hAnsi="Sylfaen" w:cs="Sylfaen"/>
          <w:color w:val="000000"/>
          <w:lang w:val="it-IT"/>
        </w:rPr>
        <w:t>წე</w:t>
      </w:r>
      <w:r w:rsidR="005B6F62" w:rsidRPr="007056E7">
        <w:rPr>
          <w:rFonts w:ascii="Sylfaen" w:hAnsi="Sylfaen" w:cs="Sylfaen"/>
          <w:color w:val="000000"/>
          <w:lang w:val="ka-GE"/>
        </w:rPr>
        <w:softHyphen/>
      </w:r>
      <w:r w:rsidR="005B6F62" w:rsidRPr="007056E7">
        <w:rPr>
          <w:rFonts w:ascii="Sylfaen" w:hAnsi="Sylfaen" w:cs="Sylfaen"/>
          <w:color w:val="000000"/>
          <w:lang w:val="it-IT"/>
        </w:rPr>
        <w:t>რი</w:t>
      </w:r>
      <w:r w:rsidR="005B6F62" w:rsidRPr="007056E7">
        <w:rPr>
          <w:rFonts w:ascii="Sylfaen" w:hAnsi="Sylfaen" w:cs="Sylfaen"/>
          <w:color w:val="000000"/>
          <w:lang w:val="ka-GE"/>
        </w:rPr>
        <w:softHyphen/>
      </w:r>
      <w:r w:rsidR="005B6F62" w:rsidRPr="007056E7">
        <w:rPr>
          <w:rFonts w:ascii="Sylfaen" w:hAnsi="Sylfaen" w:cs="Sylfaen"/>
          <w:color w:val="000000"/>
          <w:lang w:val="it-IT"/>
        </w:rPr>
        <w:t>ლი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კითხვარების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გადამოწმება</w:t>
      </w:r>
      <w:r w:rsidR="00404648" w:rsidRPr="007056E7">
        <w:rPr>
          <w:rFonts w:ascii="Sylfaen" w:hAnsi="Sylfaen" w:cs="Sylfaen"/>
          <w:color w:val="000000"/>
          <w:lang w:val="ka-GE"/>
        </w:rPr>
        <w:t>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ცალკეული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საწარმოს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დონეზე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, </w:t>
      </w:r>
      <w:r w:rsidR="005B6F62" w:rsidRPr="007056E7">
        <w:rPr>
          <w:rFonts w:ascii="Sylfaen" w:hAnsi="Sylfaen" w:cs="Sylfaen"/>
          <w:color w:val="000000"/>
          <w:lang w:val="it-IT"/>
        </w:rPr>
        <w:t>რათა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თავიდან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იქნეს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აცი</w:t>
      </w:r>
      <w:r w:rsidR="005B6F62" w:rsidRPr="007056E7">
        <w:rPr>
          <w:rFonts w:ascii="Sylfaen" w:hAnsi="Sylfaen" w:cs="Sylfaen"/>
          <w:color w:val="000000"/>
          <w:lang w:val="ka-GE"/>
        </w:rPr>
        <w:softHyphen/>
      </w:r>
      <w:r w:rsidR="005B6F62" w:rsidRPr="007056E7">
        <w:rPr>
          <w:rFonts w:ascii="Sylfaen" w:hAnsi="Sylfaen" w:cs="Sylfaen"/>
          <w:color w:val="000000"/>
          <w:lang w:val="it-IT"/>
        </w:rPr>
        <w:t>ლე</w:t>
      </w:r>
      <w:r w:rsidR="005B6F62" w:rsidRPr="007056E7">
        <w:rPr>
          <w:rFonts w:ascii="Sylfaen" w:hAnsi="Sylfaen" w:cs="Sylfaen"/>
          <w:color w:val="000000"/>
          <w:lang w:val="ka-GE"/>
        </w:rPr>
        <w:softHyphen/>
      </w:r>
      <w:r w:rsidR="005B6F62" w:rsidRPr="007056E7">
        <w:rPr>
          <w:rFonts w:ascii="Sylfaen" w:hAnsi="Sylfaen" w:cs="Sylfaen"/>
          <w:color w:val="000000"/>
          <w:lang w:val="it-IT"/>
        </w:rPr>
        <w:t>ბული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შეცდომები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და</w:t>
      </w:r>
      <w:r w:rsidR="005B6F62" w:rsidRPr="007056E7">
        <w:rPr>
          <w:rFonts w:ascii="AcadNusx" w:hAnsi="AcadNusx" w:cs="AcadNusx"/>
          <w:color w:val="000000"/>
          <w:lang w:val="it-IT"/>
        </w:rPr>
        <w:t xml:space="preserve"> </w:t>
      </w:r>
      <w:r w:rsidR="005B6F62" w:rsidRPr="007056E7">
        <w:rPr>
          <w:rFonts w:ascii="Sylfaen" w:hAnsi="Sylfaen" w:cs="Sylfaen"/>
          <w:color w:val="000000"/>
          <w:lang w:val="it-IT"/>
        </w:rPr>
        <w:t>უზუსტობები</w:t>
      </w:r>
      <w:r w:rsidR="005B6F62" w:rsidRPr="007056E7">
        <w:rPr>
          <w:rFonts w:ascii="AcadNusx" w:hAnsi="AcadNusx" w:cs="AcadNusx"/>
          <w:color w:val="000000"/>
          <w:lang w:val="it-IT"/>
        </w:rPr>
        <w:t>.</w:t>
      </w:r>
    </w:p>
    <w:p w:rsidR="00870A11" w:rsidRPr="007056E7" w:rsidRDefault="00870A11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BC5FA3" w:rsidRPr="007056E7" w:rsidRDefault="00BC5FA3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 w:cs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მონაცემთა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ბაზის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ფორმირება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6F62" w:rsidRPr="007056E7" w:rsidRDefault="00F74295" w:rsidP="002776D2">
      <w:pPr>
        <w:spacing w:after="0" w:line="360" w:lineRule="auto"/>
        <w:ind w:firstLine="540"/>
        <w:jc w:val="both"/>
        <w:rPr>
          <w:rFonts w:ascii="AcadNusx" w:hAnsi="AcadNusx" w:cs="AcadNusx"/>
          <w:lang w:val="it-IT"/>
        </w:rPr>
      </w:pPr>
      <w:r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="0067383F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სტატისტიკის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სამმართველო</w:t>
      </w:r>
      <w:r w:rsidR="00F12871" w:rsidRPr="007056E7">
        <w:rPr>
          <w:rFonts w:ascii="Sylfaen" w:hAnsi="Sylfaen" w:cs="Sylfaen"/>
          <w:lang w:val="ka-GE"/>
        </w:rPr>
        <w:t>მ</w:t>
      </w:r>
      <w:r w:rsidR="005B6F62" w:rsidRPr="007056E7">
        <w:rPr>
          <w:rFonts w:ascii="AcadNusx" w:hAnsi="AcadNusx" w:cs="AcadNusx"/>
          <w:lang w:val="it-IT"/>
        </w:rPr>
        <w:t xml:space="preserve">  </w:t>
      </w:r>
      <w:r w:rsidR="005B6F62" w:rsidRPr="007056E7">
        <w:rPr>
          <w:rFonts w:ascii="Sylfaen" w:hAnsi="Sylfaen" w:cs="Sylfaen"/>
          <w:lang w:val="it-IT"/>
        </w:rPr>
        <w:t>უნდა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გან</w:t>
      </w:r>
      <w:r w:rsidR="00192540" w:rsidRPr="007056E7">
        <w:rPr>
          <w:rFonts w:ascii="Sylfaen" w:hAnsi="Sylfaen" w:cs="Sylfaen"/>
          <w:lang w:val="ka-GE"/>
        </w:rPr>
        <w:t>ა</w:t>
      </w:r>
      <w:r w:rsidR="005B6F62" w:rsidRPr="007056E7">
        <w:rPr>
          <w:rFonts w:ascii="Sylfaen" w:hAnsi="Sylfaen" w:cs="Sylfaen"/>
          <w:lang w:val="it-IT"/>
        </w:rPr>
        <w:t>ხორციელ</w:t>
      </w:r>
      <w:r w:rsidR="00F12871" w:rsidRPr="007056E7">
        <w:rPr>
          <w:rFonts w:ascii="Sylfaen" w:hAnsi="Sylfaen" w:cs="Sylfaen"/>
          <w:lang w:val="ka-GE"/>
        </w:rPr>
        <w:t>ოს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ჩაწერილი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კითხვარების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ბაზის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გაწმენდისა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და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კონტროლის</w:t>
      </w:r>
      <w:r w:rsidR="005B6F62" w:rsidRPr="007056E7">
        <w:rPr>
          <w:rFonts w:ascii="AcadNusx" w:hAnsi="AcadNusx" w:cs="AcadNusx"/>
          <w:lang w:val="it-IT"/>
        </w:rPr>
        <w:t xml:space="preserve"> </w:t>
      </w:r>
      <w:r w:rsidR="005B6F62" w:rsidRPr="007056E7">
        <w:rPr>
          <w:rFonts w:ascii="Sylfaen" w:hAnsi="Sylfaen" w:cs="Sylfaen"/>
          <w:lang w:val="it-IT"/>
        </w:rPr>
        <w:t>სამუშაოები</w:t>
      </w:r>
      <w:r w:rsidR="005B6F62" w:rsidRPr="007056E7">
        <w:rPr>
          <w:rFonts w:ascii="AcadNusx" w:hAnsi="AcadNusx" w:cs="AcadNusx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 w:cs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მონაცემთა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დამუშავება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და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ანალიზი</w:t>
      </w:r>
      <w:r w:rsidRPr="007056E7">
        <w:rPr>
          <w:rFonts w:ascii="AcadNusx" w:hAnsi="AcadNusx" w:cs="AcadNusx"/>
          <w:b/>
          <w:lang w:val="it-IT"/>
        </w:rPr>
        <w:t>:</w:t>
      </w:r>
    </w:p>
    <w:p w:rsidR="005B1EA2" w:rsidRPr="007056E7" w:rsidRDefault="005B6F62" w:rsidP="005B1EA2">
      <w:pPr>
        <w:spacing w:line="360" w:lineRule="auto"/>
        <w:ind w:firstLine="540"/>
        <w:jc w:val="both"/>
        <w:rPr>
          <w:rFonts w:ascii="Sylfaen" w:hAnsi="Sylfaen" w:cs="AcadNusx"/>
          <w:lang w:val="ka-GE"/>
        </w:rPr>
      </w:pPr>
      <w:r w:rsidRPr="007056E7">
        <w:rPr>
          <w:rFonts w:ascii="Sylfaen" w:hAnsi="Sylfaen" w:cs="Sylfaen"/>
          <w:lang w:val="it-IT"/>
        </w:rPr>
        <w:t>გამოკვლევის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შედეგების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ამსახველ</w:t>
      </w:r>
      <w:r w:rsidR="00A95EAB" w:rsidRPr="007056E7">
        <w:rPr>
          <w:rFonts w:ascii="Sylfaen" w:hAnsi="Sylfaen" w:cs="Sylfaen"/>
          <w:lang w:val="ka-GE"/>
        </w:rPr>
        <w:t>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გამომავალ</w:t>
      </w:r>
      <w:r w:rsidR="00F74295" w:rsidRPr="007056E7">
        <w:rPr>
          <w:rFonts w:ascii="Sylfaen" w:hAnsi="Sylfaen" w:cs="Sylfaen"/>
          <w:lang w:val="ka-GE"/>
        </w:rPr>
        <w:t>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ცხრილებ</w:t>
      </w:r>
      <w:r w:rsidR="00F74295" w:rsidRPr="007056E7">
        <w:rPr>
          <w:rFonts w:ascii="Sylfaen" w:hAnsi="Sylfaen" w:cs="Sylfaen"/>
          <w:lang w:val="ka-GE"/>
        </w:rPr>
        <w:t>ი</w:t>
      </w:r>
      <w:r w:rsidRPr="007056E7">
        <w:rPr>
          <w:rFonts w:ascii="Sylfaen" w:hAnsi="Sylfaen" w:cs="Sylfaen"/>
          <w:lang w:val="it-IT"/>
        </w:rPr>
        <w:t>ს</w:t>
      </w:r>
      <w:r w:rsidR="00F74295" w:rsidRPr="007056E7">
        <w:rPr>
          <w:rFonts w:ascii="Sylfaen" w:hAnsi="Sylfaen" w:cs="Sylfaen"/>
          <w:lang w:val="ka-GE"/>
        </w:rPr>
        <w:t xml:space="preserve"> დამუშავებასა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ანალიზ</w:t>
      </w:r>
      <w:r w:rsidR="006006A3" w:rsidRPr="007056E7">
        <w:rPr>
          <w:rFonts w:ascii="Sylfaen" w:hAnsi="Sylfaen" w:cs="Sylfaen"/>
          <w:lang w:val="ka-GE"/>
        </w:rPr>
        <w:t>ს</w:t>
      </w:r>
      <w:r w:rsidRPr="007056E7">
        <w:rPr>
          <w:rFonts w:ascii="AcadNusx" w:hAnsi="AcadNusx" w:cs="AcadNusx"/>
          <w:lang w:val="it-IT"/>
        </w:rPr>
        <w:t xml:space="preserve"> </w:t>
      </w:r>
      <w:r w:rsidR="00F74295" w:rsidRPr="007056E7">
        <w:rPr>
          <w:rFonts w:ascii="Sylfaen" w:hAnsi="Sylfaen" w:cs="Sylfaen"/>
          <w:lang w:val="it-IT"/>
        </w:rPr>
        <w:t>ა</w:t>
      </w:r>
      <w:r w:rsidRPr="007056E7">
        <w:rPr>
          <w:rFonts w:ascii="Sylfaen" w:hAnsi="Sylfaen" w:cs="Sylfaen"/>
          <w:lang w:val="it-IT"/>
        </w:rPr>
        <w:t>ხორციელებ</w:t>
      </w:r>
      <w:r w:rsidR="00192540" w:rsidRPr="007056E7">
        <w:rPr>
          <w:rFonts w:ascii="Sylfaen" w:hAnsi="Sylfaen" w:cs="Sylfaen"/>
          <w:lang w:val="ka-GE"/>
        </w:rPr>
        <w:t>ს</w:t>
      </w:r>
      <w:r w:rsidRPr="007056E7">
        <w:rPr>
          <w:rFonts w:ascii="AcadNusx" w:hAnsi="AcadNusx" w:cs="AcadNusx"/>
          <w:lang w:val="it-IT"/>
        </w:rPr>
        <w:t xml:space="preserve"> </w:t>
      </w:r>
      <w:r w:rsidR="00F74295" w:rsidRPr="007056E7">
        <w:rPr>
          <w:rFonts w:ascii="Sylfaen" w:hAnsi="Sylfaen" w:cs="Sylfaen"/>
          <w:lang w:val="ka-GE"/>
        </w:rPr>
        <w:t>საგარეო ვაჭრობისა და უცხოური ინვესტიციების</w:t>
      </w:r>
      <w:r w:rsidR="0067383F"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სტატისტიკის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სამმართველო</w:t>
      </w:r>
      <w:r w:rsidR="00192540" w:rsidRPr="007056E7">
        <w:rPr>
          <w:rFonts w:ascii="Sylfaen" w:hAnsi="Sylfaen" w:cs="Sylfaen"/>
          <w:lang w:val="ka-GE"/>
        </w:rPr>
        <w:t>,</w:t>
      </w:r>
      <w:r w:rsidRPr="007056E7">
        <w:rPr>
          <w:rFonts w:ascii="AcadNusx" w:hAnsi="AcadNusx" w:cs="AcadNusx"/>
          <w:lang w:val="it-IT"/>
        </w:rPr>
        <w:t xml:space="preserve"> </w:t>
      </w:r>
      <w:r w:rsidR="00F12871" w:rsidRPr="007056E7">
        <w:rPr>
          <w:rFonts w:ascii="Sylfaen" w:hAnsi="Sylfaen" w:cs="AcadNusx"/>
          <w:lang w:val="ka-GE"/>
        </w:rPr>
        <w:t xml:space="preserve">რომელიც </w:t>
      </w:r>
      <w:r w:rsidR="00E811E1" w:rsidRPr="007056E7">
        <w:rPr>
          <w:rFonts w:ascii="Sylfaen" w:hAnsi="Sylfaen" w:cs="Sylfaen"/>
          <w:lang w:val="ka-GE"/>
        </w:rPr>
        <w:t>ასევე</w:t>
      </w:r>
      <w:r w:rsidR="00F74295" w:rsidRPr="007056E7">
        <w:rPr>
          <w:rFonts w:ascii="Sylfaen" w:hAnsi="Sylfaen" w:cs="AcadNusx"/>
          <w:lang w:val="ka-GE"/>
        </w:rPr>
        <w:t xml:space="preserve"> </w:t>
      </w:r>
      <w:r w:rsidR="00F74295" w:rsidRPr="007056E7">
        <w:rPr>
          <w:rFonts w:ascii="Sylfaen" w:hAnsi="Sylfaen" w:cs="Sylfaen"/>
          <w:lang w:val="it-IT"/>
        </w:rPr>
        <w:t>უზრუნველყოფ</w:t>
      </w:r>
      <w:r w:rsidR="00F12871" w:rsidRPr="007056E7">
        <w:rPr>
          <w:rFonts w:ascii="Sylfaen" w:hAnsi="Sylfaen" w:cs="Sylfaen"/>
          <w:lang w:val="ka-GE"/>
        </w:rPr>
        <w:t>ს</w:t>
      </w:r>
      <w:r w:rsidR="00F74295" w:rsidRPr="007056E7">
        <w:rPr>
          <w:rFonts w:ascii="Sylfaen" w:hAnsi="Sylfaen" w:cs="Sylfaen"/>
          <w:lang w:val="ka-GE"/>
        </w:rPr>
        <w:t>,</w:t>
      </w:r>
      <w:r w:rsidR="00F74295" w:rsidRPr="007056E7">
        <w:rPr>
          <w:rFonts w:ascii="AcadNusx" w:hAnsi="AcadNusx" w:cs="AcadNusx"/>
          <w:lang w:val="it-IT"/>
        </w:rPr>
        <w:t xml:space="preserve"> </w:t>
      </w:r>
      <w:r w:rsidR="00F74295" w:rsidRPr="007056E7">
        <w:rPr>
          <w:rFonts w:ascii="Sylfaen" w:hAnsi="Sylfaen" w:cs="Sylfaen"/>
          <w:lang w:val="it-IT"/>
        </w:rPr>
        <w:t>ანალიზ</w:t>
      </w:r>
      <w:r w:rsidR="00F74295" w:rsidRPr="007056E7">
        <w:rPr>
          <w:rFonts w:ascii="Sylfaen" w:hAnsi="Sylfaen" w:cs="Sylfaen"/>
          <w:lang w:val="ka-GE"/>
        </w:rPr>
        <w:t>ური</w:t>
      </w:r>
      <w:r w:rsidR="00F74295" w:rsidRPr="007056E7">
        <w:rPr>
          <w:rFonts w:ascii="AcadNusx" w:hAnsi="AcadNusx" w:cs="AcadNusx"/>
          <w:lang w:val="it-IT"/>
        </w:rPr>
        <w:t xml:space="preserve"> </w:t>
      </w:r>
      <w:r w:rsidR="00F74295" w:rsidRPr="007056E7">
        <w:rPr>
          <w:rFonts w:ascii="Sylfaen" w:hAnsi="Sylfaen" w:cs="AcadNusx"/>
          <w:lang w:val="ka-GE"/>
        </w:rPr>
        <w:t>მასალი</w:t>
      </w:r>
      <w:r w:rsidR="00E811E1" w:rsidRPr="007056E7">
        <w:rPr>
          <w:rFonts w:ascii="Sylfaen" w:hAnsi="Sylfaen" w:cs="AcadNusx"/>
          <w:lang w:val="ka-GE"/>
        </w:rPr>
        <w:t>ს</w:t>
      </w:r>
      <w:r w:rsidR="00F74295" w:rsidRPr="007056E7">
        <w:rPr>
          <w:rFonts w:ascii="Sylfaen" w:hAnsi="Sylfaen" w:cs="AcadNusx"/>
          <w:lang w:val="ka-GE"/>
        </w:rPr>
        <w:t xml:space="preserve"> </w:t>
      </w:r>
      <w:r w:rsidR="00F74295" w:rsidRPr="007056E7">
        <w:rPr>
          <w:rFonts w:ascii="Sylfaen" w:hAnsi="Sylfaen" w:cs="Sylfaen"/>
          <w:lang w:val="it-IT"/>
        </w:rPr>
        <w:t>მომზადებას</w:t>
      </w:r>
      <w:r w:rsidR="00624958" w:rsidRPr="007056E7">
        <w:rPr>
          <w:rFonts w:ascii="Sylfaen" w:hAnsi="Sylfaen" w:cs="Sylfaen"/>
          <w:lang w:val="ka-GE"/>
        </w:rPr>
        <w:t xml:space="preserve"> </w:t>
      </w:r>
      <w:r w:rsidR="00624958" w:rsidRPr="007056E7">
        <w:rPr>
          <w:rFonts w:ascii="Sylfaen" w:hAnsi="Sylfaen" w:cs="Sylfaen"/>
          <w:lang w:val="it-IT"/>
        </w:rPr>
        <w:t>ძირითად</w:t>
      </w:r>
      <w:r w:rsidR="00624958" w:rsidRPr="007056E7">
        <w:rPr>
          <w:rFonts w:ascii="AcadNusx" w:hAnsi="AcadNusx" w:cs="AcadNusx"/>
          <w:lang w:val="it-IT"/>
        </w:rPr>
        <w:t xml:space="preserve"> </w:t>
      </w:r>
      <w:r w:rsidR="00624958" w:rsidRPr="007056E7">
        <w:rPr>
          <w:rFonts w:ascii="Sylfaen" w:hAnsi="Sylfaen" w:cs="Sylfaen"/>
          <w:lang w:val="it-IT"/>
        </w:rPr>
        <w:t>საშედეგო</w:t>
      </w:r>
      <w:r w:rsidR="00624958" w:rsidRPr="007056E7">
        <w:rPr>
          <w:rFonts w:ascii="AcadNusx" w:hAnsi="AcadNusx" w:cs="AcadNusx"/>
          <w:lang w:val="it-IT"/>
        </w:rPr>
        <w:t xml:space="preserve"> </w:t>
      </w:r>
      <w:r w:rsidR="00624958" w:rsidRPr="007056E7">
        <w:rPr>
          <w:rFonts w:ascii="Sylfaen" w:hAnsi="Sylfaen" w:cs="Sylfaen"/>
          <w:lang w:val="it-IT"/>
        </w:rPr>
        <w:t>ცხრილებთან</w:t>
      </w:r>
      <w:r w:rsidR="00624958" w:rsidRPr="007056E7">
        <w:rPr>
          <w:rFonts w:ascii="AcadNusx" w:hAnsi="AcadNusx" w:cs="AcadNusx"/>
          <w:lang w:val="it-IT"/>
        </w:rPr>
        <w:t xml:space="preserve"> </w:t>
      </w:r>
      <w:r w:rsidR="00624958" w:rsidRPr="007056E7">
        <w:rPr>
          <w:rFonts w:ascii="Sylfaen" w:hAnsi="Sylfaen" w:cs="Sylfaen"/>
          <w:lang w:val="it-IT"/>
        </w:rPr>
        <w:t>და</w:t>
      </w:r>
      <w:r w:rsidR="00624958" w:rsidRPr="007056E7">
        <w:rPr>
          <w:rFonts w:ascii="AcadNusx" w:hAnsi="AcadNusx" w:cs="AcadNusx"/>
          <w:lang w:val="it-IT"/>
        </w:rPr>
        <w:t xml:space="preserve"> </w:t>
      </w:r>
      <w:r w:rsidR="00624958" w:rsidRPr="007056E7">
        <w:rPr>
          <w:rFonts w:ascii="Sylfaen" w:hAnsi="Sylfaen" w:cs="Sylfaen"/>
          <w:lang w:val="it-IT"/>
        </w:rPr>
        <w:t>გრაფიკებთან</w:t>
      </w:r>
      <w:r w:rsidR="00624958" w:rsidRPr="007056E7">
        <w:rPr>
          <w:rFonts w:ascii="AcadNusx" w:hAnsi="AcadNusx" w:cs="AcadNusx"/>
          <w:lang w:val="it-IT"/>
        </w:rPr>
        <w:t xml:space="preserve"> </w:t>
      </w:r>
      <w:r w:rsidR="00624958" w:rsidRPr="007056E7">
        <w:rPr>
          <w:rFonts w:ascii="Sylfaen" w:hAnsi="Sylfaen" w:cs="Sylfaen"/>
          <w:lang w:val="it-IT"/>
        </w:rPr>
        <w:t>ერთად</w:t>
      </w:r>
      <w:r w:rsidR="00F74295" w:rsidRPr="007056E7">
        <w:rPr>
          <w:rFonts w:ascii="Sylfaen" w:hAnsi="Sylfaen" w:cs="Sylfaen"/>
          <w:lang w:val="ka-GE"/>
        </w:rPr>
        <w:t>.</w:t>
      </w:r>
      <w:r w:rsidR="00F74295"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სამუშაოს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საერთო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კოორდინაციას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ახორციელებს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სამმართველოს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უფროსი</w:t>
      </w:r>
      <w:r w:rsidRPr="007056E7">
        <w:rPr>
          <w:rFonts w:ascii="AcadNusx" w:hAnsi="AcadNusx" w:cs="AcadNusx"/>
          <w:lang w:val="it-IT"/>
        </w:rPr>
        <w:t>.</w:t>
      </w: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 w:cs="AcadNusx"/>
          <w:lang w:val="ka-GE"/>
        </w:rPr>
      </w:pPr>
      <w:r w:rsidRPr="007056E7">
        <w:rPr>
          <w:rFonts w:ascii="Sylfaen" w:hAnsi="Sylfaen" w:cs="Sylfaen"/>
          <w:lang w:val="it-IT"/>
        </w:rPr>
        <w:t>საბოლოო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ანალიზი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შედეგების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ამსახველ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ცხრილებთან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ერთად</w:t>
      </w:r>
      <w:r w:rsidR="00624958" w:rsidRPr="007056E7">
        <w:rPr>
          <w:rFonts w:ascii="Sylfaen" w:hAnsi="Sylfaen" w:cs="Sylfaen"/>
          <w:lang w:val="ka-GE"/>
        </w:rPr>
        <w:t>,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გამოქვეყნებამდე</w:t>
      </w:r>
      <w:r w:rsidRPr="007056E7">
        <w:rPr>
          <w:rFonts w:ascii="AcadNusx" w:hAnsi="AcadNusx" w:cs="AcadNusx"/>
          <w:lang w:val="it-IT"/>
        </w:rPr>
        <w:t xml:space="preserve"> </w:t>
      </w:r>
      <w:r w:rsidR="009B780E" w:rsidRPr="007056E7">
        <w:rPr>
          <w:rFonts w:ascii="Sylfaen" w:hAnsi="Sylfaen" w:cs="AcadNusx"/>
          <w:lang w:val="ka-GE"/>
        </w:rPr>
        <w:t>რამდენიმე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დღით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ადრე</w:t>
      </w:r>
      <w:r w:rsidR="00A6480B" w:rsidRPr="007056E7">
        <w:rPr>
          <w:rFonts w:ascii="Sylfaen" w:hAnsi="Sylfaen" w:cs="Sylfaen"/>
          <w:lang w:val="ka-GE"/>
        </w:rPr>
        <w:t>,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წარედგინება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საქსტატის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ხელმძღვანელობას</w:t>
      </w:r>
      <w:r w:rsidRPr="007056E7">
        <w:rPr>
          <w:rFonts w:ascii="AcadNusx" w:hAnsi="AcadNusx" w:cs="AcadNusx"/>
          <w:lang w:val="it-IT"/>
        </w:rPr>
        <w:t xml:space="preserve">, </w:t>
      </w:r>
      <w:r w:rsidRPr="007056E7">
        <w:rPr>
          <w:rFonts w:ascii="Sylfaen" w:hAnsi="Sylfaen" w:cs="Sylfaen"/>
          <w:lang w:val="it-IT"/>
        </w:rPr>
        <w:t>რომლებიც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იღებენ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გადაწყვეტილებას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აღნიშნული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მასალების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გამოქვეყნების</w:t>
      </w:r>
      <w:r w:rsidRPr="007056E7">
        <w:rPr>
          <w:rFonts w:ascii="AcadNusx" w:hAnsi="AcadNusx" w:cs="AcadNusx"/>
          <w:lang w:val="it-IT"/>
        </w:rPr>
        <w:t xml:space="preserve"> </w:t>
      </w:r>
      <w:r w:rsidRPr="007056E7">
        <w:rPr>
          <w:rFonts w:ascii="Sylfaen" w:hAnsi="Sylfaen" w:cs="Sylfaen"/>
          <w:lang w:val="it-IT"/>
        </w:rPr>
        <w:t>შესახებ</w:t>
      </w:r>
      <w:r w:rsidRPr="007056E7">
        <w:rPr>
          <w:rFonts w:ascii="AcadNusx" w:hAnsi="AcadNusx" w:cs="AcadNusx"/>
          <w:lang w:val="it-IT"/>
        </w:rPr>
        <w:t>.</w:t>
      </w:r>
    </w:p>
    <w:p w:rsidR="009B780E" w:rsidRPr="007056E7" w:rsidRDefault="009B780E" w:rsidP="002776D2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 w:rsidRPr="007056E7">
        <w:rPr>
          <w:rFonts w:ascii="Sylfaen" w:hAnsi="Sylfaen" w:cs="AcadNusx"/>
          <w:lang w:val="ka-GE"/>
        </w:rPr>
        <w:t>მონაცემთა გამოქვეყნება ხორციელდება დადგენილი წესის შესაბამისად.</w:t>
      </w: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  <w:b/>
          <w:lang w:val="it-IT"/>
        </w:rPr>
      </w:pPr>
    </w:p>
    <w:p w:rsidR="005B6F62" w:rsidRPr="007056E7" w:rsidRDefault="005B6F62" w:rsidP="002776D2">
      <w:pPr>
        <w:spacing w:after="0" w:line="360" w:lineRule="auto"/>
        <w:ind w:firstLine="540"/>
        <w:jc w:val="both"/>
        <w:rPr>
          <w:rFonts w:ascii="AcadNusx" w:hAnsi="AcadNusx" w:cs="AcadNusx"/>
          <w:b/>
          <w:lang w:val="it-IT"/>
        </w:rPr>
      </w:pPr>
      <w:r w:rsidRPr="007056E7">
        <w:rPr>
          <w:rFonts w:ascii="Sylfaen" w:hAnsi="Sylfaen" w:cs="Sylfaen"/>
          <w:b/>
          <w:lang w:val="it-IT"/>
        </w:rPr>
        <w:t>ღონისძიებები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გამოუპასუხებლობასთან</w:t>
      </w:r>
      <w:r w:rsidRPr="007056E7">
        <w:rPr>
          <w:rFonts w:ascii="AcadNusx" w:hAnsi="AcadNusx" w:cs="AcadNusx"/>
          <w:b/>
          <w:lang w:val="it-IT"/>
        </w:rPr>
        <w:t xml:space="preserve"> </w:t>
      </w:r>
      <w:r w:rsidRPr="007056E7">
        <w:rPr>
          <w:rFonts w:ascii="Sylfaen" w:hAnsi="Sylfaen" w:cs="Sylfaen"/>
          <w:b/>
          <w:lang w:val="it-IT"/>
        </w:rPr>
        <w:t>დაკავშირებით</w:t>
      </w:r>
      <w:r w:rsidRPr="007056E7">
        <w:rPr>
          <w:rFonts w:ascii="AcadNusx" w:hAnsi="AcadNusx" w:cs="AcadNusx"/>
          <w:b/>
          <w:lang w:val="it-IT"/>
        </w:rPr>
        <w:t>:</w:t>
      </w:r>
    </w:p>
    <w:p w:rsidR="001D1844" w:rsidRPr="007056E7" w:rsidRDefault="005B6F62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  <w:r w:rsidRPr="007056E7">
        <w:rPr>
          <w:rFonts w:ascii="Sylfaen" w:hAnsi="Sylfaen" w:cs="Sylfaen"/>
          <w:lang w:val="it-IT"/>
        </w:rPr>
        <w:t>გამოუპასუხებლობ</w:t>
      </w:r>
      <w:r w:rsidR="00624958" w:rsidRPr="007056E7">
        <w:rPr>
          <w:rFonts w:ascii="Sylfaen" w:hAnsi="Sylfaen" w:cs="Sylfaen"/>
          <w:lang w:val="ka-GE"/>
        </w:rPr>
        <w:t xml:space="preserve">ასთან დაკავშირებული საკითხების პროცედურული წარმოება ხორციელდება </w:t>
      </w:r>
      <w:r w:rsidR="00A6480B" w:rsidRPr="007056E7">
        <w:rPr>
          <w:rFonts w:ascii="Sylfaen" w:hAnsi="Sylfaen" w:cs="Sylfaen"/>
          <w:lang w:val="ka-GE"/>
        </w:rPr>
        <w:t>"</w:t>
      </w:r>
      <w:r w:rsidR="00624958" w:rsidRPr="007056E7">
        <w:rPr>
          <w:rFonts w:ascii="Sylfaen" w:hAnsi="Sylfaen" w:cs="Sylfaen"/>
          <w:lang w:val="ka-GE"/>
        </w:rPr>
        <w:t>ოფიციალური სტატისტიკის შესახებ</w:t>
      </w:r>
      <w:r w:rsidR="00A6480B" w:rsidRPr="007056E7">
        <w:rPr>
          <w:rFonts w:ascii="Sylfaen" w:hAnsi="Sylfaen" w:cs="Sylfaen"/>
          <w:lang w:val="ka-GE"/>
        </w:rPr>
        <w:t>"</w:t>
      </w:r>
      <w:r w:rsidR="00624958" w:rsidRPr="007056E7">
        <w:rPr>
          <w:rFonts w:ascii="Sylfaen" w:hAnsi="Sylfaen" w:cs="Sylfaen"/>
          <w:lang w:val="ka-GE"/>
        </w:rPr>
        <w:t xml:space="preserve"> საქართველოს კანონის 25-ე მუხლის შესაბამისად.</w:t>
      </w: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E201A7" w:rsidRPr="007056E7" w:rsidRDefault="00E201A7" w:rsidP="002776D2">
      <w:pPr>
        <w:spacing w:after="0" w:line="360" w:lineRule="auto"/>
        <w:ind w:firstLine="540"/>
        <w:jc w:val="both"/>
        <w:rPr>
          <w:rFonts w:ascii="Sylfaen" w:hAnsi="Sylfaen" w:cs="Sylfaen"/>
        </w:rPr>
      </w:pPr>
    </w:p>
    <w:p w:rsidR="001D1844" w:rsidRPr="007056E7" w:rsidRDefault="001D1844" w:rsidP="001D1844">
      <w:pPr>
        <w:pStyle w:val="Footer"/>
        <w:rPr>
          <w:sz w:val="20"/>
        </w:rPr>
      </w:pPr>
      <w:r w:rsidRPr="007056E7">
        <w:rPr>
          <w:rFonts w:ascii="Sylfaen" w:hAnsi="Sylfaen"/>
          <w:sz w:val="20"/>
          <w:lang w:val="ka-GE"/>
        </w:rPr>
        <w:lastRenderedPageBreak/>
        <w:t>*ტერმინის განმარტება</w:t>
      </w:r>
    </w:p>
    <w:p w:rsidR="001D1844" w:rsidRPr="001D1844" w:rsidRDefault="001D1844" w:rsidP="00BE06F5">
      <w:pPr>
        <w:pStyle w:val="Footer"/>
        <w:ind w:right="360"/>
        <w:jc w:val="both"/>
        <w:rPr>
          <w:rFonts w:ascii="Sylfaen" w:hAnsi="Sylfaen"/>
          <w:sz w:val="20"/>
          <w:lang w:val="ka-GE"/>
        </w:rPr>
      </w:pPr>
      <w:r w:rsidRPr="007056E7">
        <w:rPr>
          <w:rFonts w:ascii="Sylfaen" w:hAnsi="Sylfaen"/>
          <w:sz w:val="20"/>
          <w:lang w:val="ka-GE"/>
        </w:rPr>
        <w:t>რეგიონი (ყველგან ტექსტში) - საქართველოს ავტონომიური რესპუბლიკა, ქ. თბილისის მუნიციპალიტეტი, სახელმწიფო რწმუნებულის - გუბერნატორის სამოქმედო ტერიტორიები.</w:t>
      </w:r>
    </w:p>
    <w:p w:rsidR="001D1844" w:rsidRDefault="001D1844" w:rsidP="00BE06F5">
      <w:pPr>
        <w:spacing w:after="0" w:line="360" w:lineRule="auto"/>
        <w:ind w:firstLine="540"/>
        <w:jc w:val="both"/>
        <w:rPr>
          <w:rFonts w:ascii="Sylfaen" w:hAnsi="Sylfaen" w:cs="AcadNusx"/>
          <w:lang w:val="ka-GE"/>
        </w:rPr>
      </w:pPr>
    </w:p>
    <w:sectPr w:rsidR="001D1844" w:rsidSect="008E3D3B">
      <w:footerReference w:type="even" r:id="rId10"/>
      <w:footerReference w:type="default" r:id="rId11"/>
      <w:pgSz w:w="11906" w:h="16838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33" w:rsidRDefault="00066E33" w:rsidP="00341E08">
      <w:pPr>
        <w:spacing w:after="0" w:line="240" w:lineRule="auto"/>
      </w:pPr>
      <w:r>
        <w:separator/>
      </w:r>
    </w:p>
  </w:endnote>
  <w:endnote w:type="continuationSeparator" w:id="1">
    <w:p w:rsidR="00066E33" w:rsidRDefault="00066E33" w:rsidP="0034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ter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9D" w:rsidRDefault="001224C9" w:rsidP="009403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1E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49D" w:rsidRDefault="00066E33" w:rsidP="00C25B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9D" w:rsidRPr="00192540" w:rsidRDefault="00066E33" w:rsidP="001925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33" w:rsidRDefault="00066E33" w:rsidP="00341E08">
      <w:pPr>
        <w:spacing w:after="0" w:line="240" w:lineRule="auto"/>
      </w:pPr>
      <w:r>
        <w:separator/>
      </w:r>
    </w:p>
  </w:footnote>
  <w:footnote w:type="continuationSeparator" w:id="1">
    <w:p w:rsidR="00066E33" w:rsidRDefault="00066E33" w:rsidP="0034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323D77"/>
    <w:multiLevelType w:val="multilevel"/>
    <w:tmpl w:val="63D65FB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55BB5"/>
    <w:multiLevelType w:val="hybridMultilevel"/>
    <w:tmpl w:val="0B2874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614D1E"/>
    <w:multiLevelType w:val="hybridMultilevel"/>
    <w:tmpl w:val="3474A43A"/>
    <w:lvl w:ilvl="0" w:tplc="28F82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626D0"/>
    <w:multiLevelType w:val="hybridMultilevel"/>
    <w:tmpl w:val="7AACB4F4"/>
    <w:lvl w:ilvl="0" w:tplc="E1C4C9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terNusx" w:hAnsi="LiterNusx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B45E8"/>
    <w:multiLevelType w:val="hybridMultilevel"/>
    <w:tmpl w:val="3890418C"/>
    <w:lvl w:ilvl="0" w:tplc="FFDC4D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E61C51"/>
    <w:multiLevelType w:val="multilevel"/>
    <w:tmpl w:val="F47029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63C5C"/>
    <w:multiLevelType w:val="hybridMultilevel"/>
    <w:tmpl w:val="9CE692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B959B8"/>
    <w:multiLevelType w:val="multilevel"/>
    <w:tmpl w:val="5958EA0A"/>
    <w:lvl w:ilvl="0">
      <w:start w:val="5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>
    <w:nsid w:val="48DE2A06"/>
    <w:multiLevelType w:val="hybridMultilevel"/>
    <w:tmpl w:val="94AC0A24"/>
    <w:lvl w:ilvl="0" w:tplc="E5023C0A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EB1B2A"/>
    <w:multiLevelType w:val="multilevel"/>
    <w:tmpl w:val="BA70084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33607"/>
    <w:multiLevelType w:val="hybridMultilevel"/>
    <w:tmpl w:val="DDC2F0F4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F62"/>
    <w:rsid w:val="000068D3"/>
    <w:rsid w:val="00006E14"/>
    <w:rsid w:val="0001000C"/>
    <w:rsid w:val="00021A12"/>
    <w:rsid w:val="000235B7"/>
    <w:rsid w:val="00031268"/>
    <w:rsid w:val="00045353"/>
    <w:rsid w:val="0004601D"/>
    <w:rsid w:val="00061D91"/>
    <w:rsid w:val="00066E33"/>
    <w:rsid w:val="00072322"/>
    <w:rsid w:val="000740A4"/>
    <w:rsid w:val="00091EE2"/>
    <w:rsid w:val="000A2835"/>
    <w:rsid w:val="000A5626"/>
    <w:rsid w:val="000A6659"/>
    <w:rsid w:val="000A6A6C"/>
    <w:rsid w:val="000C47AC"/>
    <w:rsid w:val="000D1BF5"/>
    <w:rsid w:val="000D7752"/>
    <w:rsid w:val="000E1689"/>
    <w:rsid w:val="000E2258"/>
    <w:rsid w:val="000E70BF"/>
    <w:rsid w:val="00106913"/>
    <w:rsid w:val="001124D8"/>
    <w:rsid w:val="001224C9"/>
    <w:rsid w:val="00132BA3"/>
    <w:rsid w:val="00135430"/>
    <w:rsid w:val="0014723F"/>
    <w:rsid w:val="00173EC3"/>
    <w:rsid w:val="001777A5"/>
    <w:rsid w:val="0018075F"/>
    <w:rsid w:val="00184784"/>
    <w:rsid w:val="00192540"/>
    <w:rsid w:val="001933AE"/>
    <w:rsid w:val="00193C2B"/>
    <w:rsid w:val="001B3D5F"/>
    <w:rsid w:val="001C0919"/>
    <w:rsid w:val="001C118B"/>
    <w:rsid w:val="001C682F"/>
    <w:rsid w:val="001D1844"/>
    <w:rsid w:val="001D498B"/>
    <w:rsid w:val="001E355C"/>
    <w:rsid w:val="002019DF"/>
    <w:rsid w:val="00215692"/>
    <w:rsid w:val="00215AD2"/>
    <w:rsid w:val="00224850"/>
    <w:rsid w:val="00253CF3"/>
    <w:rsid w:val="00267CC8"/>
    <w:rsid w:val="00277026"/>
    <w:rsid w:val="002776D2"/>
    <w:rsid w:val="00295539"/>
    <w:rsid w:val="00297FE7"/>
    <w:rsid w:val="002B0F02"/>
    <w:rsid w:val="002B5B0A"/>
    <w:rsid w:val="002C0D60"/>
    <w:rsid w:val="002F037D"/>
    <w:rsid w:val="0030570C"/>
    <w:rsid w:val="00307D42"/>
    <w:rsid w:val="00331B63"/>
    <w:rsid w:val="00341E08"/>
    <w:rsid w:val="00352875"/>
    <w:rsid w:val="00370059"/>
    <w:rsid w:val="00374B67"/>
    <w:rsid w:val="003820F4"/>
    <w:rsid w:val="003A0AEA"/>
    <w:rsid w:val="003A2F1D"/>
    <w:rsid w:val="003A422B"/>
    <w:rsid w:val="003A7088"/>
    <w:rsid w:val="003A79BC"/>
    <w:rsid w:val="003B63BA"/>
    <w:rsid w:val="003C3BDC"/>
    <w:rsid w:val="003D6972"/>
    <w:rsid w:val="003E0952"/>
    <w:rsid w:val="003E61AC"/>
    <w:rsid w:val="00404648"/>
    <w:rsid w:val="00406458"/>
    <w:rsid w:val="004065EE"/>
    <w:rsid w:val="00427FF6"/>
    <w:rsid w:val="00432FB2"/>
    <w:rsid w:val="0044258E"/>
    <w:rsid w:val="004454B8"/>
    <w:rsid w:val="00454EEB"/>
    <w:rsid w:val="00455805"/>
    <w:rsid w:val="00464A7F"/>
    <w:rsid w:val="00482E05"/>
    <w:rsid w:val="00484BEF"/>
    <w:rsid w:val="004A7116"/>
    <w:rsid w:val="004A756B"/>
    <w:rsid w:val="004B3D6A"/>
    <w:rsid w:val="004C7FEC"/>
    <w:rsid w:val="004D4488"/>
    <w:rsid w:val="00503317"/>
    <w:rsid w:val="005106C7"/>
    <w:rsid w:val="00510EAA"/>
    <w:rsid w:val="00512EB2"/>
    <w:rsid w:val="0052502D"/>
    <w:rsid w:val="0056545A"/>
    <w:rsid w:val="00582D20"/>
    <w:rsid w:val="00593AA6"/>
    <w:rsid w:val="005973EB"/>
    <w:rsid w:val="005A1315"/>
    <w:rsid w:val="005B06AE"/>
    <w:rsid w:val="005B1EA2"/>
    <w:rsid w:val="005B6150"/>
    <w:rsid w:val="005B6F62"/>
    <w:rsid w:val="005C56BC"/>
    <w:rsid w:val="005E6FFC"/>
    <w:rsid w:val="005F56C6"/>
    <w:rsid w:val="006006A3"/>
    <w:rsid w:val="00624958"/>
    <w:rsid w:val="006332F2"/>
    <w:rsid w:val="00646A97"/>
    <w:rsid w:val="00664B24"/>
    <w:rsid w:val="0067383F"/>
    <w:rsid w:val="006838D3"/>
    <w:rsid w:val="00683A91"/>
    <w:rsid w:val="00684784"/>
    <w:rsid w:val="006A0605"/>
    <w:rsid w:val="006A28EF"/>
    <w:rsid w:val="006A72E2"/>
    <w:rsid w:val="006B6FA2"/>
    <w:rsid w:val="006C1FBF"/>
    <w:rsid w:val="006D340C"/>
    <w:rsid w:val="006F2B7E"/>
    <w:rsid w:val="00700ECC"/>
    <w:rsid w:val="00701E7B"/>
    <w:rsid w:val="007056E7"/>
    <w:rsid w:val="00706782"/>
    <w:rsid w:val="007303A7"/>
    <w:rsid w:val="00731C27"/>
    <w:rsid w:val="007419CA"/>
    <w:rsid w:val="00746BED"/>
    <w:rsid w:val="00761C07"/>
    <w:rsid w:val="0076434D"/>
    <w:rsid w:val="00765914"/>
    <w:rsid w:val="007719A3"/>
    <w:rsid w:val="0077379D"/>
    <w:rsid w:val="00787FAA"/>
    <w:rsid w:val="00791F78"/>
    <w:rsid w:val="007936EE"/>
    <w:rsid w:val="00797F63"/>
    <w:rsid w:val="007A28F3"/>
    <w:rsid w:val="007C6B83"/>
    <w:rsid w:val="007D0153"/>
    <w:rsid w:val="007E4C1E"/>
    <w:rsid w:val="007E554C"/>
    <w:rsid w:val="007F479B"/>
    <w:rsid w:val="008066A6"/>
    <w:rsid w:val="00822552"/>
    <w:rsid w:val="0083750E"/>
    <w:rsid w:val="00850926"/>
    <w:rsid w:val="00857B6F"/>
    <w:rsid w:val="00870A11"/>
    <w:rsid w:val="0088193A"/>
    <w:rsid w:val="008962DE"/>
    <w:rsid w:val="008E54E5"/>
    <w:rsid w:val="008F5330"/>
    <w:rsid w:val="00900EDB"/>
    <w:rsid w:val="009027DA"/>
    <w:rsid w:val="00915946"/>
    <w:rsid w:val="0092030D"/>
    <w:rsid w:val="00941DEF"/>
    <w:rsid w:val="0095439A"/>
    <w:rsid w:val="00957563"/>
    <w:rsid w:val="00970400"/>
    <w:rsid w:val="00970B08"/>
    <w:rsid w:val="00973C61"/>
    <w:rsid w:val="00984006"/>
    <w:rsid w:val="009A51E0"/>
    <w:rsid w:val="009B1BB4"/>
    <w:rsid w:val="009B780E"/>
    <w:rsid w:val="009C0D3E"/>
    <w:rsid w:val="009C2B6A"/>
    <w:rsid w:val="009C3244"/>
    <w:rsid w:val="009D0071"/>
    <w:rsid w:val="009D0169"/>
    <w:rsid w:val="009D13B4"/>
    <w:rsid w:val="009D56AE"/>
    <w:rsid w:val="009F2265"/>
    <w:rsid w:val="009F4587"/>
    <w:rsid w:val="009F4E37"/>
    <w:rsid w:val="00A03022"/>
    <w:rsid w:val="00A14F0F"/>
    <w:rsid w:val="00A226D5"/>
    <w:rsid w:val="00A25CD2"/>
    <w:rsid w:val="00A2637C"/>
    <w:rsid w:val="00A452F2"/>
    <w:rsid w:val="00A5100F"/>
    <w:rsid w:val="00A6480B"/>
    <w:rsid w:val="00A706EA"/>
    <w:rsid w:val="00A84319"/>
    <w:rsid w:val="00A932C9"/>
    <w:rsid w:val="00A95EAB"/>
    <w:rsid w:val="00AA6544"/>
    <w:rsid w:val="00AB5E82"/>
    <w:rsid w:val="00AC7F6C"/>
    <w:rsid w:val="00AD2212"/>
    <w:rsid w:val="00AD2CE6"/>
    <w:rsid w:val="00AD33EF"/>
    <w:rsid w:val="00AD4C4F"/>
    <w:rsid w:val="00AE0157"/>
    <w:rsid w:val="00AE49E7"/>
    <w:rsid w:val="00AE4A19"/>
    <w:rsid w:val="00AE4FE8"/>
    <w:rsid w:val="00B00C30"/>
    <w:rsid w:val="00B01E5B"/>
    <w:rsid w:val="00B0521E"/>
    <w:rsid w:val="00B070DE"/>
    <w:rsid w:val="00B1601D"/>
    <w:rsid w:val="00B24018"/>
    <w:rsid w:val="00B25856"/>
    <w:rsid w:val="00B5622E"/>
    <w:rsid w:val="00B578E5"/>
    <w:rsid w:val="00B64A2E"/>
    <w:rsid w:val="00B676CC"/>
    <w:rsid w:val="00B76DA8"/>
    <w:rsid w:val="00B77CE5"/>
    <w:rsid w:val="00B90D42"/>
    <w:rsid w:val="00B944A0"/>
    <w:rsid w:val="00BA4A01"/>
    <w:rsid w:val="00BA61DF"/>
    <w:rsid w:val="00BC0C84"/>
    <w:rsid w:val="00BC5FA3"/>
    <w:rsid w:val="00BE06F5"/>
    <w:rsid w:val="00BF0870"/>
    <w:rsid w:val="00BF1B73"/>
    <w:rsid w:val="00BF25AE"/>
    <w:rsid w:val="00C2293B"/>
    <w:rsid w:val="00C23CE7"/>
    <w:rsid w:val="00C55539"/>
    <w:rsid w:val="00C5617E"/>
    <w:rsid w:val="00C836E2"/>
    <w:rsid w:val="00C87FCC"/>
    <w:rsid w:val="00C90E34"/>
    <w:rsid w:val="00C96661"/>
    <w:rsid w:val="00CA52F7"/>
    <w:rsid w:val="00CB72F6"/>
    <w:rsid w:val="00CC0E84"/>
    <w:rsid w:val="00CC4B57"/>
    <w:rsid w:val="00CD5CF8"/>
    <w:rsid w:val="00CE51D0"/>
    <w:rsid w:val="00CF3B63"/>
    <w:rsid w:val="00CF68E3"/>
    <w:rsid w:val="00CF77F5"/>
    <w:rsid w:val="00D16DBE"/>
    <w:rsid w:val="00D2053C"/>
    <w:rsid w:val="00D2451F"/>
    <w:rsid w:val="00D36DD6"/>
    <w:rsid w:val="00D430D8"/>
    <w:rsid w:val="00D55A4B"/>
    <w:rsid w:val="00D636D3"/>
    <w:rsid w:val="00D74F20"/>
    <w:rsid w:val="00D975D9"/>
    <w:rsid w:val="00DB1070"/>
    <w:rsid w:val="00DB64AC"/>
    <w:rsid w:val="00DD3E45"/>
    <w:rsid w:val="00DD5F61"/>
    <w:rsid w:val="00DF01DC"/>
    <w:rsid w:val="00DF6D97"/>
    <w:rsid w:val="00E0033F"/>
    <w:rsid w:val="00E066B4"/>
    <w:rsid w:val="00E10E07"/>
    <w:rsid w:val="00E12209"/>
    <w:rsid w:val="00E201A7"/>
    <w:rsid w:val="00E27179"/>
    <w:rsid w:val="00E41191"/>
    <w:rsid w:val="00E5020C"/>
    <w:rsid w:val="00E517AE"/>
    <w:rsid w:val="00E62607"/>
    <w:rsid w:val="00E71BC0"/>
    <w:rsid w:val="00E720E2"/>
    <w:rsid w:val="00E73E6C"/>
    <w:rsid w:val="00E811E1"/>
    <w:rsid w:val="00E81484"/>
    <w:rsid w:val="00E81F2F"/>
    <w:rsid w:val="00E941EC"/>
    <w:rsid w:val="00EC50E4"/>
    <w:rsid w:val="00EC6885"/>
    <w:rsid w:val="00ED4781"/>
    <w:rsid w:val="00EE0907"/>
    <w:rsid w:val="00EF184F"/>
    <w:rsid w:val="00EF4FB8"/>
    <w:rsid w:val="00EF79AD"/>
    <w:rsid w:val="00F04E06"/>
    <w:rsid w:val="00F12871"/>
    <w:rsid w:val="00F13791"/>
    <w:rsid w:val="00F13B62"/>
    <w:rsid w:val="00F22347"/>
    <w:rsid w:val="00F3259A"/>
    <w:rsid w:val="00F56576"/>
    <w:rsid w:val="00F74295"/>
    <w:rsid w:val="00F77C8B"/>
    <w:rsid w:val="00F83195"/>
    <w:rsid w:val="00F916D7"/>
    <w:rsid w:val="00F9199B"/>
    <w:rsid w:val="00F93DBF"/>
    <w:rsid w:val="00FA2C7E"/>
    <w:rsid w:val="00FA3798"/>
    <w:rsid w:val="00FA561C"/>
    <w:rsid w:val="00FB1178"/>
    <w:rsid w:val="00FB36A0"/>
    <w:rsid w:val="00FC093C"/>
    <w:rsid w:val="00FD6AD9"/>
    <w:rsid w:val="00FE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B6F62"/>
    <w:pPr>
      <w:spacing w:after="0" w:line="360" w:lineRule="auto"/>
      <w:ind w:left="360"/>
      <w:jc w:val="both"/>
    </w:pPr>
    <w:rPr>
      <w:rFonts w:ascii="Geo_Times" w:eastAsia="Geo_Times" w:hAnsi="Geo_Times" w:cs="Times New Roman"/>
      <w:sz w:val="28"/>
      <w:szCs w:val="20"/>
      <w:lang w:val="ru-RU" w:eastAsia="ru-RU"/>
    </w:rPr>
  </w:style>
  <w:style w:type="paragraph" w:styleId="BodyText">
    <w:name w:val="Body Text"/>
    <w:basedOn w:val="Normal"/>
    <w:link w:val="BodyTextChar"/>
    <w:rsid w:val="005B6F62"/>
    <w:pPr>
      <w:spacing w:after="0" w:line="360" w:lineRule="auto"/>
      <w:jc w:val="both"/>
    </w:pPr>
    <w:rPr>
      <w:rFonts w:ascii="Geo_Times" w:eastAsia="Geo_Times" w:hAnsi="Geo_Times" w:cs="Times New Roman"/>
      <w:sz w:val="3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B6F62"/>
    <w:rPr>
      <w:rFonts w:ascii="Geo_Times" w:eastAsia="Geo_Times" w:hAnsi="Geo_Times" w:cs="Times New Roman"/>
      <w:sz w:val="30"/>
      <w:szCs w:val="20"/>
      <w:lang w:val="ru-RU" w:eastAsia="ru-RU"/>
    </w:rPr>
  </w:style>
  <w:style w:type="table" w:styleId="TableGrid">
    <w:name w:val="Table Grid"/>
    <w:basedOn w:val="TableNormal"/>
    <w:rsid w:val="005B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5B6F6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5B6F6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5B6F6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5B6F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3">
    <w:name w:val="Body Text 3"/>
    <w:basedOn w:val="Normal"/>
    <w:link w:val="BodyText3Char"/>
    <w:rsid w:val="005B6F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5B6F6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2">
    <w:name w:val="Body Text Indent 2"/>
    <w:basedOn w:val="Normal"/>
    <w:link w:val="BodyTextIndent2Char"/>
    <w:rsid w:val="005B6F6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B6F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5B6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5B6F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PageNumber">
    <w:name w:val="page number"/>
    <w:basedOn w:val="DefaultParagraphFont"/>
    <w:rsid w:val="005B6F62"/>
  </w:style>
  <w:style w:type="paragraph" w:styleId="NormalWeb">
    <w:name w:val="Normal (Web)"/>
    <w:basedOn w:val="Normal"/>
    <w:uiPriority w:val="99"/>
    <w:unhideWhenUsed/>
    <w:rsid w:val="005B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B6F6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5B6F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CommentReference">
    <w:name w:val="annotation reference"/>
    <w:basedOn w:val="DefaultParagraphFont"/>
    <w:rsid w:val="005B6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5B6F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5B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6F62"/>
    <w:rPr>
      <w:b/>
      <w:bCs/>
    </w:rPr>
  </w:style>
  <w:style w:type="paragraph" w:styleId="ListParagraph">
    <w:name w:val="List Paragraph"/>
    <w:basedOn w:val="Normal"/>
    <w:uiPriority w:val="99"/>
    <w:qFormat/>
    <w:rsid w:val="001777A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stat.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15BC-06CD-4D05-AB72-752149F3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Guntsadze</dc:creator>
  <cp:lastModifiedBy>lika dzebisauri</cp:lastModifiedBy>
  <cp:revision>6</cp:revision>
  <cp:lastPrinted>2016-04-12T15:01:00Z</cp:lastPrinted>
  <dcterms:created xsi:type="dcterms:W3CDTF">2017-03-15T11:52:00Z</dcterms:created>
  <dcterms:modified xsi:type="dcterms:W3CDTF">2017-03-17T13:21:00Z</dcterms:modified>
</cp:coreProperties>
</file>